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00" w:rsidRPr="00CA0600" w:rsidRDefault="00CA0600" w:rsidP="00CA0600">
      <w:pPr>
        <w:pStyle w:val="a3"/>
        <w:rPr>
          <w:sz w:val="24"/>
          <w:szCs w:val="24"/>
        </w:rPr>
      </w:pPr>
      <w:r w:rsidRPr="00CA0600">
        <w:rPr>
          <w:sz w:val="24"/>
          <w:szCs w:val="24"/>
        </w:rPr>
        <w:t>3GPP TSG-RAN WG2 Meeting #</w:t>
      </w:r>
      <w:r w:rsidR="00A34412">
        <w:rPr>
          <w:sz w:val="24"/>
          <w:szCs w:val="24"/>
        </w:rPr>
        <w:t>10</w:t>
      </w:r>
      <w:r w:rsidR="00CF181D">
        <w:rPr>
          <w:sz w:val="24"/>
          <w:szCs w:val="24"/>
        </w:rPr>
        <w:t>7</w:t>
      </w:r>
      <w:r w:rsidR="007F0139">
        <w:rPr>
          <w:sz w:val="24"/>
          <w:szCs w:val="24"/>
        </w:rPr>
        <w:t xml:space="preserve"> bis</w:t>
      </w:r>
      <w:r w:rsidRPr="00CA060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</w:t>
      </w:r>
      <w:r>
        <w:rPr>
          <w:rFonts w:hint="eastAsia"/>
          <w:sz w:val="24"/>
          <w:szCs w:val="24"/>
        </w:rPr>
        <w:t xml:space="preserve">   </w:t>
      </w:r>
      <w:r w:rsidR="007F0139">
        <w:rPr>
          <w:rFonts w:hint="eastAsia"/>
          <w:sz w:val="24"/>
          <w:szCs w:val="24"/>
          <w:lang w:eastAsia="zh-CN"/>
        </w:rPr>
        <w:t xml:space="preserve">        </w:t>
      </w:r>
      <w:r w:rsidR="004A08A5" w:rsidRPr="004A08A5">
        <w:rPr>
          <w:sz w:val="24"/>
          <w:szCs w:val="24"/>
        </w:rPr>
        <w:t>R2-1915218</w:t>
      </w:r>
    </w:p>
    <w:p w:rsidR="006C4C16" w:rsidRPr="008D07F9" w:rsidRDefault="00E13087" w:rsidP="006C4C16">
      <w:pPr>
        <w:pStyle w:val="a3"/>
        <w:jc w:val="both"/>
        <w:rPr>
          <w:bCs/>
          <w:noProof w:val="0"/>
          <w:sz w:val="24"/>
          <w:highlight w:val="yellow"/>
          <w:lang w:val="en-US" w:eastAsia="zh-CN"/>
        </w:rPr>
      </w:pPr>
      <w:r w:rsidRPr="00E13087">
        <w:rPr>
          <w:sz w:val="24"/>
          <w:szCs w:val="24"/>
        </w:rPr>
        <w:t>Reno, USA, 18th - 22th November 2019</w:t>
      </w:r>
      <w:r w:rsidR="00D6785F">
        <w:rPr>
          <w:sz w:val="24"/>
          <w:szCs w:val="24"/>
        </w:rPr>
        <w:tab/>
      </w:r>
      <w:r w:rsidR="00D6785F">
        <w:rPr>
          <w:sz w:val="24"/>
          <w:szCs w:val="24"/>
        </w:rPr>
        <w:tab/>
      </w:r>
      <w:r w:rsidR="00D6785F">
        <w:rPr>
          <w:sz w:val="24"/>
          <w:szCs w:val="24"/>
        </w:rPr>
        <w:tab/>
      </w:r>
      <w:r w:rsidR="00D6785F">
        <w:rPr>
          <w:sz w:val="24"/>
          <w:szCs w:val="24"/>
        </w:rPr>
        <w:tab/>
      </w:r>
      <w:r w:rsidR="00D6785F">
        <w:rPr>
          <w:sz w:val="24"/>
          <w:szCs w:val="24"/>
        </w:rPr>
        <w:tab/>
      </w:r>
      <w:r w:rsidR="00D6785F">
        <w:rPr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  <w:bookmarkStart w:id="0" w:name="_GoBack"/>
      <w:bookmarkEnd w:id="0"/>
      <w:r w:rsidR="00D6785F">
        <w:rPr>
          <w:sz w:val="24"/>
          <w:szCs w:val="24"/>
        </w:rPr>
        <w:t xml:space="preserve"> </w:t>
      </w:r>
      <w:r w:rsidR="00157D7A">
        <w:rPr>
          <w:sz w:val="24"/>
          <w:szCs w:val="24"/>
        </w:rPr>
        <w:t>Revision</w:t>
      </w:r>
      <w:r w:rsidR="00D6785F">
        <w:rPr>
          <w:sz w:val="24"/>
          <w:szCs w:val="24"/>
        </w:rPr>
        <w:t xml:space="preserve"> of R2-1912946</w:t>
      </w: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FB0B87">
        <w:rPr>
          <w:rFonts w:cs="Arial"/>
          <w:b/>
          <w:bCs/>
          <w:sz w:val="24"/>
        </w:rPr>
        <w:t>Agenda item:</w:t>
      </w:r>
      <w:r w:rsidRPr="00FB0B87">
        <w:rPr>
          <w:rFonts w:cs="Arial"/>
          <w:b/>
          <w:bCs/>
          <w:sz w:val="24"/>
        </w:rPr>
        <w:tab/>
      </w:r>
      <w:r w:rsidR="0045278A">
        <w:rPr>
          <w:rFonts w:eastAsia="宋体" w:cs="Arial"/>
          <w:b/>
          <w:bCs/>
          <w:sz w:val="24"/>
          <w:lang w:eastAsia="zh-CN"/>
        </w:rPr>
        <w:t>6.9.3.4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1" w:name="OLE_LINK3"/>
      <w:bookmarkStart w:id="2" w:name="OLE_LINK4"/>
      <w:r w:rsidR="00FB0B87">
        <w:rPr>
          <w:rFonts w:cs="Arial"/>
          <w:b/>
          <w:bCs/>
          <w:sz w:val="24"/>
          <w:lang w:eastAsia="zh-CN"/>
        </w:rPr>
        <w:t xml:space="preserve">Discussion on </w:t>
      </w:r>
      <w:r w:rsidR="007F0139">
        <w:rPr>
          <w:rFonts w:cs="Arial"/>
          <w:b/>
          <w:bCs/>
          <w:sz w:val="24"/>
          <w:lang w:eastAsia="zh-CN"/>
        </w:rPr>
        <w:t>fast handover failure recovery</w:t>
      </w:r>
    </w:p>
    <w:bookmarkEnd w:id="1"/>
    <w:bookmarkEnd w:id="2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Default="0056573F" w:rsidP="00545137">
      <w:pPr>
        <w:pStyle w:val="1"/>
      </w:pPr>
      <w:r w:rsidRPr="00727D3A">
        <w:t>Introduction</w:t>
      </w:r>
    </w:p>
    <w:p w:rsidR="008749C3" w:rsidRDefault="008749C3" w:rsidP="008749C3">
      <w:pPr>
        <w:rPr>
          <w:rFonts w:ascii="Times New Roman" w:hAnsi="Times New Roman"/>
          <w:sz w:val="22"/>
          <w:szCs w:val="22"/>
          <w:lang w:eastAsia="zh-CN"/>
        </w:rPr>
      </w:pPr>
      <w:r w:rsidRPr="008749C3">
        <w:rPr>
          <w:rFonts w:ascii="Times New Roman" w:hAnsi="Times New Roman"/>
          <w:sz w:val="22"/>
          <w:szCs w:val="22"/>
          <w:lang w:eastAsia="zh-CN"/>
        </w:rPr>
        <w:t>To improve mobility robustness and reduce interruption time, RAN#80 plenary has approved a WI (Work Item) “NR mobility enhancement”. And one objective is:</w:t>
      </w:r>
    </w:p>
    <w:tbl>
      <w:tblPr>
        <w:tblStyle w:val="af"/>
        <w:tblW w:w="8389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8389"/>
      </w:tblGrid>
      <w:tr w:rsidR="008749C3" w:rsidRPr="00BF51BC" w:rsidTr="005E2292"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9C3" w:rsidRPr="00BF51BC" w:rsidRDefault="008749C3" w:rsidP="008749C3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100" w:beforeAutospacing="1" w:afterLines="50" w:after="156"/>
              <w:ind w:left="357" w:right="-96" w:hanging="357"/>
              <w:jc w:val="left"/>
              <w:textAlignment w:val="baseline"/>
              <w:rPr>
                <w:rFonts w:eastAsia="Times New Roman" w:cs="Arial"/>
                <w:szCs w:val="21"/>
                <w:lang w:eastAsia="zh-CN"/>
              </w:rPr>
            </w:pPr>
            <w:r w:rsidRPr="00BF51BC">
              <w:rPr>
                <w:rFonts w:eastAsia="Times New Roman" w:cs="Arial"/>
                <w:szCs w:val="21"/>
                <w:lang w:eastAsia="zh-CN"/>
              </w:rPr>
              <w:tab/>
              <w:t xml:space="preserve">To study solution(s) to improve HO/SCG change reliability and robustness especially considering challenges in high/med frequency focusing on the following identified solutions but not limited.  </w:t>
            </w:r>
          </w:p>
          <w:p w:rsidR="008749C3" w:rsidRPr="00BF51BC" w:rsidRDefault="008749C3" w:rsidP="008749C3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100" w:beforeAutospacing="1" w:afterLines="50" w:after="156"/>
              <w:ind w:right="-96"/>
              <w:jc w:val="left"/>
              <w:textAlignment w:val="baseline"/>
              <w:rPr>
                <w:rFonts w:eastAsia="Times New Roman" w:cs="Arial"/>
                <w:szCs w:val="21"/>
                <w:lang w:eastAsia="zh-CN"/>
              </w:rPr>
            </w:pPr>
            <w:r w:rsidRPr="00BF51BC">
              <w:rPr>
                <w:rFonts w:eastAsia="Times New Roman" w:cs="Arial"/>
                <w:szCs w:val="21"/>
                <w:lang w:eastAsia="zh-CN"/>
              </w:rPr>
              <w:t>Conditional handover  </w:t>
            </w:r>
          </w:p>
          <w:p w:rsidR="008749C3" w:rsidRPr="00BF51BC" w:rsidRDefault="008749C3" w:rsidP="008749C3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100" w:beforeAutospacing="1" w:afterLines="50" w:after="156"/>
              <w:ind w:right="-96"/>
              <w:jc w:val="left"/>
              <w:textAlignment w:val="baseline"/>
              <w:rPr>
                <w:rFonts w:eastAsia="Times New Roman" w:cs="Arial"/>
                <w:sz w:val="24"/>
                <w:lang w:eastAsia="zh-CN"/>
              </w:rPr>
            </w:pPr>
            <w:r w:rsidRPr="00BF51BC">
              <w:rPr>
                <w:rFonts w:eastAsia="Times New Roman" w:cs="Arial"/>
                <w:szCs w:val="21"/>
                <w:lang w:eastAsia="zh-CN"/>
              </w:rPr>
              <w:t xml:space="preserve">Fast handover failure recovery </w:t>
            </w:r>
          </w:p>
        </w:tc>
      </w:tr>
    </w:tbl>
    <w:p w:rsidR="00B70DB6" w:rsidRDefault="00D1032A" w:rsidP="00FA6F5A">
      <w:pPr>
        <w:rPr>
          <w:rFonts w:ascii="Times New Roman" w:hAnsi="Times New Roman"/>
          <w:sz w:val="22"/>
          <w:szCs w:val="22"/>
          <w:lang w:eastAsia="zh-CN"/>
        </w:rPr>
      </w:pPr>
      <w:r w:rsidRPr="00D1032A">
        <w:rPr>
          <w:rFonts w:ascii="Times New Roman" w:hAnsi="Times New Roman"/>
          <w:sz w:val="22"/>
          <w:szCs w:val="22"/>
          <w:lang w:eastAsia="zh-CN"/>
        </w:rPr>
        <w:t xml:space="preserve">In </w:t>
      </w:r>
      <w:r>
        <w:rPr>
          <w:rFonts w:ascii="Times New Roman" w:hAnsi="Times New Roman"/>
          <w:sz w:val="22"/>
          <w:szCs w:val="22"/>
          <w:lang w:eastAsia="zh-CN"/>
        </w:rPr>
        <w:t>the</w:t>
      </w:r>
      <w:r w:rsidR="008749C3">
        <w:rPr>
          <w:rFonts w:ascii="Times New Roman" w:hAnsi="Times New Roman"/>
          <w:sz w:val="22"/>
          <w:szCs w:val="22"/>
          <w:lang w:eastAsia="zh-CN"/>
        </w:rPr>
        <w:t xml:space="preserve"> last </w:t>
      </w:r>
      <w:r>
        <w:rPr>
          <w:rFonts w:ascii="Times New Roman" w:hAnsi="Times New Roman"/>
          <w:sz w:val="22"/>
          <w:szCs w:val="22"/>
          <w:lang w:eastAsia="zh-CN"/>
        </w:rPr>
        <w:t>RAN2</w:t>
      </w:r>
      <w:r w:rsidR="009A6944">
        <w:rPr>
          <w:rFonts w:ascii="Times New Roman" w:hAnsi="Times New Roman"/>
          <w:sz w:val="22"/>
          <w:szCs w:val="22"/>
          <w:lang w:eastAsia="zh-CN"/>
        </w:rPr>
        <w:t>#107</w:t>
      </w:r>
      <w:r>
        <w:rPr>
          <w:rFonts w:ascii="Times New Roman" w:hAnsi="Times New Roman"/>
          <w:sz w:val="22"/>
          <w:szCs w:val="22"/>
          <w:lang w:eastAsia="zh-CN"/>
        </w:rPr>
        <w:t xml:space="preserve"> meeting</w:t>
      </w:r>
      <w:r w:rsidR="00384A0C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DB391E">
        <w:rPr>
          <w:rFonts w:ascii="Times New Roman" w:hAnsi="Times New Roman"/>
          <w:sz w:val="22"/>
          <w:szCs w:val="22"/>
          <w:lang w:eastAsia="zh-CN"/>
        </w:rPr>
        <w:t>[1]</w:t>
      </w:r>
      <w:r w:rsidRPr="00D1032A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8749C3">
        <w:rPr>
          <w:rFonts w:ascii="Times New Roman" w:hAnsi="Times New Roman"/>
          <w:sz w:val="22"/>
          <w:szCs w:val="22"/>
          <w:lang w:eastAsia="zh-CN"/>
        </w:rPr>
        <w:t>it is agreed that:</w:t>
      </w:r>
    </w:p>
    <w:p w:rsidR="008749C3" w:rsidRDefault="008749C3" w:rsidP="0087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8749C3" w:rsidRDefault="008749C3" w:rsidP="0087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Support T312 mechanism (similar to LTE). At least applicable for PCell</w:t>
      </w:r>
    </w:p>
    <w:p w:rsidR="008749C3" w:rsidRDefault="008749C3" w:rsidP="0087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this is applicable for PSCell.</w:t>
      </w:r>
    </w:p>
    <w:p w:rsidR="00D1032A" w:rsidRPr="008749C3" w:rsidRDefault="005E2292" w:rsidP="00EC051C">
      <w:pPr>
        <w:spacing w:before="240"/>
        <w:rPr>
          <w:rFonts w:ascii="Times New Roman" w:hAnsi="Times New Roman"/>
          <w:sz w:val="22"/>
          <w:szCs w:val="22"/>
          <w:lang w:eastAsia="zh-CN"/>
        </w:rPr>
      </w:pPr>
      <w:r>
        <w:rPr>
          <w:rFonts w:eastAsia="MS Mincho"/>
          <w:szCs w:val="24"/>
          <w:lang w:eastAsia="en-GB"/>
        </w:rPr>
        <w:t>And there are some other appro</w:t>
      </w:r>
      <w:r w:rsidR="00EC051C">
        <w:rPr>
          <w:rFonts w:eastAsia="MS Mincho"/>
          <w:szCs w:val="24"/>
          <w:lang w:eastAsia="en-GB"/>
        </w:rPr>
        <w:t>aches to achieve fast recovery, this contribution provides our considerations.</w:t>
      </w:r>
    </w:p>
    <w:p w:rsidR="00CD4C7B" w:rsidRDefault="004931AB" w:rsidP="00545137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9163CB" w:rsidRDefault="009163CB" w:rsidP="00D1032A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 xml:space="preserve">When UE has a radio link failure or handover failure, </w:t>
      </w:r>
      <w:r>
        <w:rPr>
          <w:rFonts w:ascii="Times New Roman" w:hAnsi="Times New Roman"/>
          <w:sz w:val="22"/>
          <w:szCs w:val="22"/>
          <w:lang w:eastAsia="zh-CN"/>
        </w:rPr>
        <w:t xml:space="preserve">the procedures that UE performs to recovery can be divided into two parts: RLF declaration and RRC re-establishment. </w:t>
      </w:r>
    </w:p>
    <w:p w:rsidR="009163CB" w:rsidRDefault="009163CB" w:rsidP="00D1032A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For the former part, it has been agreed in </w:t>
      </w:r>
      <w:r w:rsidR="00B30F67">
        <w:rPr>
          <w:rFonts w:ascii="Times New Roman" w:hAnsi="Times New Roman"/>
          <w:sz w:val="22"/>
          <w:szCs w:val="22"/>
          <w:lang w:eastAsia="zh-CN"/>
        </w:rPr>
        <w:t xml:space="preserve">the </w:t>
      </w:r>
      <w:r>
        <w:rPr>
          <w:rFonts w:ascii="Times New Roman" w:hAnsi="Times New Roman"/>
          <w:sz w:val="22"/>
          <w:szCs w:val="22"/>
          <w:lang w:eastAsia="zh-CN"/>
        </w:rPr>
        <w:t>last meeting that T312 mechanism is supp</w:t>
      </w:r>
      <w:r w:rsidR="00FF42B4">
        <w:rPr>
          <w:rFonts w:ascii="Times New Roman" w:hAnsi="Times New Roman"/>
          <w:sz w:val="22"/>
          <w:szCs w:val="22"/>
          <w:lang w:eastAsia="zh-CN"/>
        </w:rPr>
        <w:t>o</w:t>
      </w:r>
      <w:r>
        <w:rPr>
          <w:rFonts w:ascii="Times New Roman" w:hAnsi="Times New Roman"/>
          <w:sz w:val="22"/>
          <w:szCs w:val="22"/>
          <w:lang w:eastAsia="zh-CN"/>
        </w:rPr>
        <w:t xml:space="preserve">rted to shorten the UE’s waiting time, with which UE can </w:t>
      </w:r>
      <w:r w:rsidR="00845E2E">
        <w:rPr>
          <w:rFonts w:ascii="Times New Roman" w:hAnsi="Times New Roman"/>
          <w:sz w:val="22"/>
          <w:szCs w:val="22"/>
          <w:lang w:eastAsia="zh-CN"/>
        </w:rPr>
        <w:t>declare</w:t>
      </w:r>
      <w:r>
        <w:rPr>
          <w:rFonts w:ascii="Times New Roman" w:hAnsi="Times New Roman"/>
          <w:sz w:val="22"/>
          <w:szCs w:val="22"/>
          <w:lang w:eastAsia="zh-CN"/>
        </w:rPr>
        <w:t xml:space="preserve"> RLF and enter RRC </w:t>
      </w:r>
      <w:bookmarkStart w:id="3" w:name="OLE_LINK9"/>
      <w:r>
        <w:rPr>
          <w:rFonts w:ascii="Times New Roman" w:hAnsi="Times New Roman"/>
          <w:sz w:val="22"/>
          <w:szCs w:val="22"/>
          <w:lang w:eastAsia="zh-CN"/>
        </w:rPr>
        <w:t>re-establishment procedure</w:t>
      </w:r>
      <w:bookmarkEnd w:id="3"/>
      <w:r>
        <w:rPr>
          <w:rFonts w:ascii="Times New Roman" w:hAnsi="Times New Roman"/>
          <w:sz w:val="22"/>
          <w:szCs w:val="22"/>
          <w:lang w:eastAsia="zh-CN"/>
        </w:rPr>
        <w:t xml:space="preserve"> earlier.</w:t>
      </w:r>
    </w:p>
    <w:p w:rsidR="00E52084" w:rsidRDefault="0053687E" w:rsidP="00D1032A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After RLF declaration, </w:t>
      </w:r>
      <w:r w:rsidR="009163CB">
        <w:rPr>
          <w:rFonts w:ascii="Times New Roman" w:hAnsi="Times New Roman"/>
          <w:sz w:val="22"/>
          <w:szCs w:val="22"/>
          <w:lang w:eastAsia="zh-CN"/>
        </w:rPr>
        <w:t>UE ini</w:t>
      </w:r>
      <w:r>
        <w:rPr>
          <w:rFonts w:ascii="Times New Roman" w:hAnsi="Times New Roman"/>
          <w:sz w:val="22"/>
          <w:szCs w:val="22"/>
          <w:lang w:eastAsia="zh-CN"/>
        </w:rPr>
        <w:t xml:space="preserve">tials the RRC re-establishment procedure, during which UE needs to perform cell selection, necessary system information acquisition and RRC messages </w:t>
      </w:r>
      <w:r w:rsidR="00845E2E">
        <w:rPr>
          <w:rFonts w:ascii="Times New Roman" w:hAnsi="Times New Roman"/>
          <w:sz w:val="22"/>
          <w:szCs w:val="22"/>
          <w:lang w:eastAsia="zh-CN"/>
        </w:rPr>
        <w:t>transmission</w:t>
      </w:r>
      <w:r>
        <w:rPr>
          <w:rFonts w:ascii="Times New Roman" w:hAnsi="Times New Roman"/>
          <w:sz w:val="22"/>
          <w:szCs w:val="22"/>
          <w:lang w:eastAsia="zh-CN"/>
        </w:rPr>
        <w:t>. And this also in</w:t>
      </w:r>
      <w:r w:rsidR="00B30F67">
        <w:rPr>
          <w:rFonts w:ascii="Times New Roman" w:hAnsi="Times New Roman"/>
          <w:sz w:val="22"/>
          <w:szCs w:val="22"/>
          <w:lang w:eastAsia="zh-CN"/>
        </w:rPr>
        <w:t>volves</w:t>
      </w:r>
      <w:r>
        <w:rPr>
          <w:rFonts w:ascii="Times New Roman" w:hAnsi="Times New Roman"/>
          <w:sz w:val="22"/>
          <w:szCs w:val="22"/>
          <w:lang w:eastAsia="zh-CN"/>
        </w:rPr>
        <w:t xml:space="preserve"> the UE context fetch between the target cell and the </w:t>
      </w:r>
      <w:r w:rsidR="00845E2E">
        <w:rPr>
          <w:rFonts w:ascii="Times New Roman" w:hAnsi="Times New Roman"/>
          <w:sz w:val="22"/>
          <w:szCs w:val="22"/>
          <w:lang w:eastAsia="zh-CN"/>
        </w:rPr>
        <w:t>source</w:t>
      </w:r>
      <w:r>
        <w:rPr>
          <w:rFonts w:ascii="Times New Roman" w:hAnsi="Times New Roman"/>
          <w:sz w:val="22"/>
          <w:szCs w:val="22"/>
          <w:lang w:eastAsia="zh-CN"/>
        </w:rPr>
        <w:t xml:space="preserve"> cell.</w:t>
      </w:r>
      <w:r w:rsidR="00583A29">
        <w:rPr>
          <w:rFonts w:ascii="Times New Roman" w:hAnsi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 xml:space="preserve">Although </w:t>
      </w:r>
      <w:bookmarkStart w:id="4" w:name="OLE_LINK7"/>
      <w:bookmarkStart w:id="5" w:name="OLE_LINK8"/>
      <w:r>
        <w:rPr>
          <w:rFonts w:ascii="Times New Roman" w:hAnsi="Times New Roman"/>
          <w:sz w:val="22"/>
          <w:szCs w:val="22"/>
          <w:lang w:eastAsia="zh-CN"/>
        </w:rPr>
        <w:t>the introduction of T312</w:t>
      </w:r>
      <w:bookmarkEnd w:id="4"/>
      <w:bookmarkEnd w:id="5"/>
      <w:r>
        <w:rPr>
          <w:rFonts w:ascii="Times New Roman" w:hAnsi="Times New Roman"/>
          <w:sz w:val="22"/>
          <w:szCs w:val="22"/>
          <w:lang w:eastAsia="zh-CN"/>
        </w:rPr>
        <w:t xml:space="preserve"> can </w:t>
      </w:r>
      <w:r w:rsidR="00845E2E">
        <w:rPr>
          <w:rFonts w:ascii="Times New Roman" w:hAnsi="Times New Roman"/>
          <w:sz w:val="22"/>
          <w:szCs w:val="22"/>
          <w:lang w:eastAsia="zh-CN"/>
        </w:rPr>
        <w:t>accelerate</w:t>
      </w:r>
      <w:r>
        <w:rPr>
          <w:rFonts w:ascii="Times New Roman" w:hAnsi="Times New Roman"/>
          <w:sz w:val="22"/>
          <w:szCs w:val="22"/>
          <w:lang w:eastAsia="zh-CN"/>
        </w:rPr>
        <w:t xml:space="preserve"> the recovery procedure, </w:t>
      </w:r>
      <w:r w:rsidR="00583A29">
        <w:rPr>
          <w:rFonts w:ascii="Times New Roman" w:hAnsi="Times New Roman"/>
          <w:sz w:val="22"/>
          <w:szCs w:val="22"/>
          <w:lang w:eastAsia="zh-CN"/>
        </w:rPr>
        <w:t xml:space="preserve">it cannot </w:t>
      </w:r>
      <w:r w:rsidR="00583A29" w:rsidRPr="00583A29">
        <w:rPr>
          <w:rFonts w:ascii="Times New Roman" w:hAnsi="Times New Roman"/>
          <w:sz w:val="22"/>
          <w:szCs w:val="22"/>
          <w:lang w:eastAsia="zh-CN"/>
        </w:rPr>
        <w:t>guarantee that the UE selects a cell from prepared eNBs</w:t>
      </w:r>
      <w:r w:rsidR="00B30F67">
        <w:rPr>
          <w:rFonts w:ascii="Times New Roman" w:hAnsi="Times New Roman"/>
          <w:sz w:val="22"/>
          <w:szCs w:val="22"/>
          <w:lang w:eastAsia="zh-CN"/>
        </w:rPr>
        <w:t xml:space="preserve"> in the following </w:t>
      </w:r>
      <w:r w:rsidR="00583A29" w:rsidRPr="00583A29">
        <w:rPr>
          <w:rFonts w:ascii="Times New Roman" w:hAnsi="Times New Roman"/>
          <w:sz w:val="22"/>
          <w:szCs w:val="22"/>
          <w:lang w:eastAsia="zh-CN"/>
        </w:rPr>
        <w:t xml:space="preserve">re-establishment procedure. </w:t>
      </w:r>
    </w:p>
    <w:p w:rsidR="00DB5517" w:rsidRDefault="00B30F67" w:rsidP="00B54AD7">
      <w:pPr>
        <w:ind w:left="1417" w:hangingChars="644" w:hanging="1417"/>
        <w:rPr>
          <w:rFonts w:ascii="Times New Roman" w:hAnsi="Times New Roman"/>
          <w:b/>
          <w:sz w:val="22"/>
          <w:szCs w:val="22"/>
          <w:lang w:eastAsia="zh-CN"/>
        </w:rPr>
      </w:pPr>
      <w:r w:rsidRPr="00B54AD7">
        <w:rPr>
          <w:rFonts w:ascii="Times New Roman" w:hAnsi="Times New Roman"/>
          <w:b/>
          <w:sz w:val="22"/>
          <w:szCs w:val="22"/>
          <w:lang w:eastAsia="zh-CN"/>
        </w:rPr>
        <w:t xml:space="preserve">Observation 1: The introduction of  T312 </w:t>
      </w:r>
      <w:r w:rsidR="00B54AD7" w:rsidRPr="00B54AD7">
        <w:rPr>
          <w:rFonts w:ascii="Times New Roman" w:hAnsi="Times New Roman"/>
          <w:b/>
          <w:sz w:val="22"/>
          <w:szCs w:val="22"/>
          <w:lang w:eastAsia="zh-CN"/>
        </w:rPr>
        <w:t>cannot guarantee that the UE selects a cell from prepared eNBs in the following re-establishment procedure.</w:t>
      </w:r>
    </w:p>
    <w:p w:rsidR="00B54AD7" w:rsidRDefault="00B54AD7" w:rsidP="00B54AD7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Some approaches to </w:t>
      </w:r>
      <w:r w:rsidR="00845E2E">
        <w:rPr>
          <w:rFonts w:ascii="Times New Roman" w:hAnsi="Times New Roman"/>
          <w:sz w:val="22"/>
          <w:szCs w:val="22"/>
          <w:lang w:eastAsia="zh-CN"/>
        </w:rPr>
        <w:t>accelerate</w:t>
      </w:r>
      <w:r>
        <w:rPr>
          <w:rFonts w:ascii="Times New Roman" w:hAnsi="Times New Roman"/>
          <w:sz w:val="22"/>
          <w:szCs w:val="22"/>
          <w:lang w:eastAsia="zh-CN"/>
        </w:rPr>
        <w:t xml:space="preserve"> RRC re-establishment were </w:t>
      </w:r>
      <w:r w:rsidR="00FF42B4">
        <w:rPr>
          <w:rFonts w:ascii="Times New Roman" w:hAnsi="Times New Roman"/>
          <w:sz w:val="22"/>
          <w:szCs w:val="22"/>
          <w:lang w:eastAsia="zh-CN"/>
        </w:rPr>
        <w:t>proposed</w:t>
      </w:r>
      <w:r>
        <w:rPr>
          <w:rFonts w:ascii="Times New Roman" w:hAnsi="Times New Roman"/>
          <w:sz w:val="22"/>
          <w:szCs w:val="22"/>
          <w:lang w:eastAsia="zh-CN"/>
        </w:rPr>
        <w:t>. [</w:t>
      </w:r>
      <w:r w:rsidR="00355E72">
        <w:rPr>
          <w:rFonts w:ascii="Times New Roman" w:hAnsi="Times New Roman"/>
          <w:sz w:val="22"/>
          <w:szCs w:val="22"/>
          <w:lang w:eastAsia="zh-CN"/>
        </w:rPr>
        <w:t>1</w:t>
      </w:r>
      <w:r>
        <w:rPr>
          <w:rFonts w:ascii="Times New Roman" w:hAnsi="Times New Roman"/>
          <w:sz w:val="22"/>
          <w:szCs w:val="22"/>
          <w:lang w:eastAsia="zh-CN"/>
        </w:rPr>
        <w:t>][</w:t>
      </w:r>
      <w:r w:rsidR="00355E72">
        <w:rPr>
          <w:rFonts w:ascii="Times New Roman" w:hAnsi="Times New Roman"/>
          <w:sz w:val="22"/>
          <w:szCs w:val="22"/>
          <w:lang w:eastAsia="zh-CN"/>
        </w:rPr>
        <w:t>2</w:t>
      </w:r>
      <w:r>
        <w:rPr>
          <w:rFonts w:ascii="Times New Roman" w:hAnsi="Times New Roman"/>
          <w:sz w:val="22"/>
          <w:szCs w:val="22"/>
          <w:lang w:eastAsia="zh-CN"/>
        </w:rPr>
        <w:t>][</w:t>
      </w:r>
      <w:r w:rsidR="00355E72">
        <w:rPr>
          <w:rFonts w:ascii="Times New Roman" w:hAnsi="Times New Roman"/>
          <w:sz w:val="22"/>
          <w:szCs w:val="22"/>
          <w:lang w:eastAsia="zh-CN"/>
        </w:rPr>
        <w:t>5</w:t>
      </w:r>
      <w:r>
        <w:rPr>
          <w:rFonts w:ascii="Times New Roman" w:hAnsi="Times New Roman"/>
          <w:sz w:val="22"/>
          <w:szCs w:val="22"/>
          <w:lang w:eastAsia="zh-CN"/>
        </w:rPr>
        <w:t xml:space="preserve">] proposed to perform early UE context fetch according to such as measurement results or network </w:t>
      </w:r>
      <w:r w:rsidRPr="00583A29">
        <w:rPr>
          <w:rFonts w:ascii="Times New Roman" w:hAnsi="Times New Roman"/>
          <w:sz w:val="22"/>
          <w:szCs w:val="22"/>
          <w:lang w:eastAsia="zh-CN"/>
        </w:rPr>
        <w:t>implementation</w:t>
      </w:r>
      <w:r>
        <w:rPr>
          <w:rFonts w:ascii="Times New Roman" w:hAnsi="Times New Roman"/>
          <w:sz w:val="22"/>
          <w:szCs w:val="22"/>
          <w:lang w:eastAsia="zh-CN"/>
        </w:rPr>
        <w:t xml:space="preserve">, and network indicates UE these prepared target nodes in cell </w:t>
      </w:r>
      <w:r w:rsidR="00845E2E">
        <w:rPr>
          <w:rFonts w:ascii="Times New Roman" w:hAnsi="Times New Roman"/>
          <w:sz w:val="22"/>
          <w:szCs w:val="22"/>
          <w:lang w:eastAsia="zh-CN"/>
        </w:rPr>
        <w:t>selection</w:t>
      </w:r>
      <w:r>
        <w:rPr>
          <w:rFonts w:ascii="Times New Roman" w:hAnsi="Times New Roman"/>
          <w:sz w:val="22"/>
          <w:szCs w:val="22"/>
          <w:lang w:eastAsia="zh-CN"/>
        </w:rPr>
        <w:t>. [</w:t>
      </w:r>
      <w:r w:rsidR="00355E72">
        <w:rPr>
          <w:rFonts w:ascii="Times New Roman" w:hAnsi="Times New Roman"/>
          <w:sz w:val="22"/>
          <w:szCs w:val="22"/>
          <w:lang w:eastAsia="zh-CN"/>
        </w:rPr>
        <w:t>2</w:t>
      </w:r>
      <w:r>
        <w:rPr>
          <w:rFonts w:ascii="Times New Roman" w:hAnsi="Times New Roman"/>
          <w:sz w:val="22"/>
          <w:szCs w:val="22"/>
          <w:lang w:eastAsia="zh-CN"/>
        </w:rPr>
        <w:t>][</w:t>
      </w:r>
      <w:r w:rsidR="00355E72">
        <w:rPr>
          <w:rFonts w:ascii="Times New Roman" w:hAnsi="Times New Roman"/>
          <w:sz w:val="22"/>
          <w:szCs w:val="22"/>
          <w:lang w:eastAsia="zh-CN"/>
        </w:rPr>
        <w:t>3</w:t>
      </w:r>
      <w:r>
        <w:rPr>
          <w:rFonts w:ascii="Times New Roman" w:hAnsi="Times New Roman"/>
          <w:sz w:val="22"/>
          <w:szCs w:val="22"/>
          <w:lang w:eastAsia="zh-CN"/>
        </w:rPr>
        <w:t>][</w:t>
      </w:r>
      <w:r w:rsidR="00355E72">
        <w:rPr>
          <w:rFonts w:ascii="Times New Roman" w:hAnsi="Times New Roman"/>
          <w:sz w:val="22"/>
          <w:szCs w:val="22"/>
          <w:lang w:eastAsia="zh-CN"/>
        </w:rPr>
        <w:t>4</w:t>
      </w:r>
      <w:r>
        <w:rPr>
          <w:rFonts w:ascii="Times New Roman" w:hAnsi="Times New Roman"/>
          <w:sz w:val="22"/>
          <w:szCs w:val="22"/>
          <w:lang w:eastAsia="zh-CN"/>
        </w:rPr>
        <w:t>]</w:t>
      </w:r>
      <w:r w:rsidR="00355E72">
        <w:rPr>
          <w:rFonts w:ascii="Times New Roman" w:hAnsi="Times New Roman"/>
          <w:sz w:val="22"/>
          <w:szCs w:val="22"/>
          <w:lang w:eastAsia="zh-CN"/>
        </w:rPr>
        <w:t>[5]</w:t>
      </w:r>
      <w:r>
        <w:rPr>
          <w:rFonts w:ascii="Times New Roman" w:hAnsi="Times New Roman"/>
          <w:sz w:val="22"/>
          <w:szCs w:val="22"/>
          <w:lang w:eastAsia="zh-CN"/>
        </w:rPr>
        <w:t xml:space="preserve"> proposed to signal the potential target cells’ system </w:t>
      </w:r>
      <w:r>
        <w:rPr>
          <w:rFonts w:ascii="Times New Roman" w:hAnsi="Times New Roman"/>
          <w:sz w:val="22"/>
          <w:szCs w:val="22"/>
          <w:lang w:eastAsia="zh-CN"/>
        </w:rPr>
        <w:lastRenderedPageBreak/>
        <w:t xml:space="preserve">information earlier, </w:t>
      </w:r>
      <w:r w:rsidR="00FF42B4">
        <w:rPr>
          <w:rFonts w:ascii="Times New Roman" w:hAnsi="Times New Roman"/>
          <w:sz w:val="22"/>
          <w:szCs w:val="22"/>
          <w:lang w:eastAsia="zh-CN"/>
        </w:rPr>
        <w:t>which in some sense improves the cells’ priority in cell selection</w:t>
      </w:r>
      <w:r>
        <w:rPr>
          <w:rFonts w:ascii="Times New Roman" w:hAnsi="Times New Roman"/>
          <w:sz w:val="22"/>
          <w:szCs w:val="22"/>
          <w:lang w:eastAsia="zh-CN"/>
        </w:rPr>
        <w:t xml:space="preserve">. Besides, some companies proposed to multiplex the RRC signalling, </w:t>
      </w:r>
      <w:r w:rsidR="00FF42B4">
        <w:rPr>
          <w:rFonts w:ascii="Times New Roman" w:hAnsi="Times New Roman"/>
          <w:sz w:val="22"/>
          <w:szCs w:val="22"/>
          <w:lang w:eastAsia="zh-CN"/>
        </w:rPr>
        <w:t>and we proposed our considerations about RRC signalling multiplexing in another contribution.</w:t>
      </w:r>
    </w:p>
    <w:p w:rsidR="00FF42B4" w:rsidRDefault="00B54AD7" w:rsidP="00B54AD7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Besides</w:t>
      </w:r>
      <w:r w:rsidRPr="00B54AD7">
        <w:rPr>
          <w:rFonts w:ascii="Times New Roman" w:hAnsi="Times New Roman" w:hint="eastAsia"/>
          <w:sz w:val="22"/>
          <w:szCs w:val="22"/>
          <w:lang w:eastAsia="zh-CN"/>
        </w:rPr>
        <w:t xml:space="preserve">, </w:t>
      </w:r>
      <w:r w:rsidR="00FF42B4">
        <w:rPr>
          <w:rFonts w:ascii="Times New Roman" w:hAnsi="Times New Roman"/>
          <w:sz w:val="22"/>
          <w:szCs w:val="22"/>
          <w:lang w:eastAsia="zh-CN"/>
        </w:rPr>
        <w:t>after</w:t>
      </w:r>
      <w:r w:rsidR="00FF42B4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>last meeting</w:t>
      </w:r>
      <w:r w:rsidR="00FF42B4">
        <w:rPr>
          <w:rFonts w:ascii="Times New Roman" w:hAnsi="Times New Roman"/>
          <w:sz w:val="22"/>
          <w:szCs w:val="22"/>
          <w:lang w:eastAsia="zh-CN"/>
        </w:rPr>
        <w:t>’s</w:t>
      </w:r>
      <w:r>
        <w:rPr>
          <w:rFonts w:ascii="Times New Roman" w:hAnsi="Times New Roman"/>
          <w:sz w:val="22"/>
          <w:szCs w:val="22"/>
          <w:lang w:eastAsia="zh-CN"/>
        </w:rPr>
        <w:t xml:space="preserve"> discussion, it was agreed that “</w:t>
      </w:r>
      <w:r w:rsidRPr="00B54AD7">
        <w:rPr>
          <w:rFonts w:ascii="Times New Roman" w:hAnsi="Times New Roman"/>
          <w:sz w:val="22"/>
          <w:szCs w:val="22"/>
          <w:lang w:eastAsia="zh-CN"/>
        </w:rPr>
        <w:t>We will not change cell selection procedure due to CHO (T310 expiry, T304(-like) expiry, etc.)</w:t>
      </w:r>
      <w:r>
        <w:rPr>
          <w:rFonts w:ascii="Times New Roman" w:hAnsi="Times New Roman"/>
          <w:sz w:val="22"/>
          <w:szCs w:val="22"/>
          <w:lang w:eastAsia="zh-CN"/>
        </w:rPr>
        <w:t>”</w:t>
      </w:r>
      <w:r w:rsidR="00355E72">
        <w:rPr>
          <w:rFonts w:ascii="Times New Roman" w:hAnsi="Times New Roman"/>
          <w:sz w:val="22"/>
          <w:szCs w:val="22"/>
          <w:lang w:eastAsia="zh-CN"/>
        </w:rPr>
        <w:t>[6]</w:t>
      </w:r>
      <w:r>
        <w:rPr>
          <w:rFonts w:ascii="Times New Roman" w:hAnsi="Times New Roman"/>
          <w:sz w:val="22"/>
          <w:szCs w:val="22"/>
          <w:lang w:eastAsia="zh-CN"/>
        </w:rPr>
        <w:t xml:space="preserve">. It means when UE performs cell selection, it considers nothing but the cell quality. And we think this agreement also applies to </w:t>
      </w:r>
      <w:r w:rsidR="00F6468A">
        <w:rPr>
          <w:rFonts w:ascii="Times New Roman" w:hAnsi="Times New Roman"/>
          <w:sz w:val="22"/>
          <w:szCs w:val="22"/>
          <w:lang w:eastAsia="zh-CN"/>
        </w:rPr>
        <w:t xml:space="preserve">the discussion of fast </w:t>
      </w:r>
      <w:r w:rsidR="00845E2E">
        <w:rPr>
          <w:rFonts w:ascii="Times New Roman" w:hAnsi="Times New Roman"/>
          <w:sz w:val="22"/>
          <w:szCs w:val="22"/>
          <w:lang w:eastAsia="zh-CN"/>
        </w:rPr>
        <w:t>handover</w:t>
      </w:r>
      <w:r w:rsidR="00F6468A">
        <w:rPr>
          <w:rFonts w:ascii="Times New Roman" w:hAnsi="Times New Roman"/>
          <w:sz w:val="22"/>
          <w:szCs w:val="22"/>
          <w:lang w:eastAsia="zh-CN"/>
        </w:rPr>
        <w:t xml:space="preserve"> failure recovery. With this principle, the early system information signalling or early UE context fetch seems like  some best effort services, since </w:t>
      </w:r>
      <w:r w:rsidR="00FF42B4">
        <w:rPr>
          <w:rFonts w:ascii="Times New Roman" w:hAnsi="Times New Roman"/>
          <w:sz w:val="22"/>
          <w:szCs w:val="22"/>
          <w:lang w:eastAsia="zh-CN"/>
        </w:rPr>
        <w:t>selected one may be not the prepared one.</w:t>
      </w:r>
    </w:p>
    <w:p w:rsidR="00B54AD7" w:rsidRDefault="00C36AB9" w:rsidP="00B54AD7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For the early system information provision method, a</w:t>
      </w:r>
      <w:r w:rsidR="00F6468A">
        <w:rPr>
          <w:rFonts w:ascii="Times New Roman" w:hAnsi="Times New Roman"/>
          <w:sz w:val="22"/>
          <w:szCs w:val="22"/>
          <w:lang w:eastAsia="zh-CN"/>
        </w:rPr>
        <w:t xml:space="preserve">lthough the network can do early </w:t>
      </w:r>
      <w:r w:rsidR="00845E2E">
        <w:rPr>
          <w:rFonts w:ascii="Times New Roman" w:hAnsi="Times New Roman"/>
          <w:sz w:val="22"/>
          <w:szCs w:val="22"/>
          <w:lang w:eastAsia="zh-CN"/>
        </w:rPr>
        <w:t>preparation</w:t>
      </w:r>
      <w:r w:rsidR="00F6468A">
        <w:rPr>
          <w:rFonts w:ascii="Times New Roman" w:hAnsi="Times New Roman"/>
          <w:sz w:val="22"/>
          <w:szCs w:val="22"/>
          <w:lang w:eastAsia="zh-CN"/>
        </w:rPr>
        <w:t xml:space="preserve"> according to UE’s previous </w:t>
      </w:r>
      <w:r w:rsidR="00845E2E">
        <w:rPr>
          <w:rFonts w:ascii="Times New Roman" w:hAnsi="Times New Roman"/>
          <w:sz w:val="22"/>
          <w:szCs w:val="22"/>
          <w:lang w:eastAsia="zh-CN"/>
        </w:rPr>
        <w:t>measurements</w:t>
      </w:r>
      <w:r w:rsidR="00F6468A">
        <w:rPr>
          <w:rFonts w:ascii="Times New Roman" w:hAnsi="Times New Roman"/>
          <w:sz w:val="22"/>
          <w:szCs w:val="22"/>
          <w:lang w:eastAsia="zh-CN"/>
        </w:rPr>
        <w:t>, NR cell channel quality may change fast, to improve the matching pro</w:t>
      </w:r>
      <w:r w:rsidR="00845E2E">
        <w:rPr>
          <w:rFonts w:ascii="Times New Roman" w:hAnsi="Times New Roman"/>
          <w:sz w:val="22"/>
          <w:szCs w:val="22"/>
          <w:lang w:eastAsia="zh-CN"/>
        </w:rPr>
        <w:t>ba</w:t>
      </w:r>
      <w:r w:rsidR="00F6468A">
        <w:rPr>
          <w:rFonts w:ascii="Times New Roman" w:hAnsi="Times New Roman"/>
          <w:sz w:val="22"/>
          <w:szCs w:val="22"/>
          <w:lang w:eastAsia="zh-CN"/>
        </w:rPr>
        <w:t xml:space="preserve">bility, network has to provide </w:t>
      </w:r>
      <w:r>
        <w:rPr>
          <w:rFonts w:ascii="Times New Roman" w:hAnsi="Times New Roman"/>
          <w:sz w:val="22"/>
          <w:szCs w:val="22"/>
          <w:lang w:eastAsia="zh-CN"/>
        </w:rPr>
        <w:t>neighbour cell’s formation to UE as many as possible, which increas</w:t>
      </w:r>
      <w:r w:rsidR="00B14B87">
        <w:rPr>
          <w:rFonts w:ascii="Times New Roman" w:hAnsi="Times New Roman"/>
          <w:sz w:val="22"/>
          <w:szCs w:val="22"/>
          <w:lang w:eastAsia="zh-CN"/>
        </w:rPr>
        <w:t>e the signalling overhead on Uu, which should be avoided</w:t>
      </w:r>
    </w:p>
    <w:p w:rsidR="00C36AB9" w:rsidRDefault="00C36AB9" w:rsidP="00B54AD7">
      <w:pPr>
        <w:rPr>
          <w:rFonts w:ascii="Times New Roman" w:hAnsi="Times New Roman"/>
          <w:b/>
          <w:sz w:val="22"/>
          <w:szCs w:val="22"/>
          <w:lang w:eastAsia="zh-CN"/>
        </w:rPr>
      </w:pPr>
      <w:r w:rsidRPr="00C36AB9">
        <w:rPr>
          <w:rFonts w:ascii="Times New Roman" w:hAnsi="Times New Roman"/>
          <w:b/>
          <w:sz w:val="22"/>
          <w:szCs w:val="22"/>
          <w:lang w:eastAsia="zh-CN"/>
        </w:rPr>
        <w:t>Observation 2: Early system information provision may increase the signalling overhead</w:t>
      </w:r>
      <w:r>
        <w:rPr>
          <w:rFonts w:ascii="Times New Roman" w:hAnsi="Times New Roman"/>
          <w:b/>
          <w:sz w:val="22"/>
          <w:szCs w:val="22"/>
          <w:lang w:eastAsia="zh-CN"/>
        </w:rPr>
        <w:t xml:space="preserve"> on Uu</w:t>
      </w:r>
      <w:r w:rsidRPr="00C36AB9">
        <w:rPr>
          <w:rFonts w:ascii="Times New Roman" w:hAnsi="Times New Roman"/>
          <w:b/>
          <w:sz w:val="22"/>
          <w:szCs w:val="22"/>
          <w:lang w:eastAsia="zh-CN"/>
        </w:rPr>
        <w:t>.</w:t>
      </w:r>
    </w:p>
    <w:p w:rsidR="00C36AB9" w:rsidRDefault="00C36AB9" w:rsidP="00B54AD7">
      <w:pPr>
        <w:rPr>
          <w:rFonts w:ascii="Times New Roman" w:hAnsi="Times New Roman"/>
          <w:sz w:val="22"/>
          <w:szCs w:val="22"/>
          <w:lang w:eastAsia="zh-CN"/>
        </w:rPr>
      </w:pPr>
      <w:r w:rsidRPr="00C36AB9">
        <w:rPr>
          <w:rFonts w:ascii="Times New Roman" w:hAnsi="Times New Roman"/>
          <w:sz w:val="22"/>
          <w:szCs w:val="22"/>
          <w:lang w:eastAsia="zh-CN"/>
        </w:rPr>
        <w:t>Similar</w:t>
      </w:r>
      <w:r>
        <w:rPr>
          <w:rFonts w:ascii="Times New Roman" w:hAnsi="Times New Roman"/>
          <w:sz w:val="22"/>
          <w:szCs w:val="22"/>
          <w:lang w:eastAsia="zh-CN"/>
        </w:rPr>
        <w:t xml:space="preserve">ly, the early UE </w:t>
      </w:r>
      <w:r w:rsidR="00194B56">
        <w:rPr>
          <w:rFonts w:ascii="Times New Roman" w:hAnsi="Times New Roman"/>
          <w:sz w:val="22"/>
          <w:szCs w:val="22"/>
          <w:lang w:eastAsia="zh-CN"/>
        </w:rPr>
        <w:t xml:space="preserve">context fetch cannot assure UE’s selection is a prepared node and </w:t>
      </w:r>
      <w:r w:rsidR="00FF42B4"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="00194B56">
        <w:rPr>
          <w:rFonts w:ascii="Times New Roman" w:hAnsi="Times New Roman"/>
          <w:sz w:val="22"/>
          <w:szCs w:val="22"/>
          <w:lang w:eastAsia="zh-CN"/>
        </w:rPr>
        <w:t>interaction between the source node and potential target nodes</w:t>
      </w:r>
      <w:r w:rsidR="00FF42B4">
        <w:rPr>
          <w:rFonts w:ascii="Times New Roman" w:hAnsi="Times New Roman"/>
          <w:sz w:val="22"/>
          <w:szCs w:val="22"/>
          <w:lang w:eastAsia="zh-CN"/>
        </w:rPr>
        <w:t xml:space="preserve"> may increase</w:t>
      </w:r>
      <w:r w:rsidR="00194B56">
        <w:rPr>
          <w:rFonts w:ascii="Times New Roman" w:hAnsi="Times New Roman"/>
          <w:sz w:val="22"/>
          <w:szCs w:val="22"/>
          <w:lang w:eastAsia="zh-CN"/>
        </w:rPr>
        <w:t>. However, the nodes may be connected by o</w:t>
      </w:r>
      <w:r w:rsidR="00194B56" w:rsidRPr="00194B56">
        <w:rPr>
          <w:rFonts w:ascii="Times New Roman" w:hAnsi="Times New Roman"/>
          <w:sz w:val="22"/>
          <w:szCs w:val="22"/>
          <w:lang w:eastAsia="zh-CN"/>
        </w:rPr>
        <w:t>ptical fiber</w:t>
      </w:r>
      <w:r w:rsidR="00845E2E">
        <w:rPr>
          <w:rFonts w:ascii="Times New Roman" w:hAnsi="Times New Roman"/>
          <w:sz w:val="22"/>
          <w:szCs w:val="22"/>
          <w:lang w:eastAsia="zh-CN"/>
        </w:rPr>
        <w:t>s</w:t>
      </w:r>
      <w:r w:rsidR="00194B56">
        <w:rPr>
          <w:rFonts w:ascii="Times New Roman" w:hAnsi="Times New Roman"/>
          <w:sz w:val="22"/>
          <w:szCs w:val="22"/>
          <w:lang w:eastAsia="zh-CN"/>
        </w:rPr>
        <w:t xml:space="preserve"> directly, and the overhead could be ignored.</w:t>
      </w:r>
    </w:p>
    <w:p w:rsidR="00194B56" w:rsidRDefault="00194B56" w:rsidP="00B54AD7">
      <w:pPr>
        <w:rPr>
          <w:rFonts w:ascii="Times New Roman" w:hAnsi="Times New Roman"/>
          <w:b/>
          <w:sz w:val="22"/>
          <w:szCs w:val="22"/>
          <w:lang w:eastAsia="zh-CN"/>
        </w:rPr>
      </w:pPr>
      <w:r w:rsidRPr="00194B56">
        <w:rPr>
          <w:rFonts w:ascii="Times New Roman" w:hAnsi="Times New Roman"/>
          <w:b/>
          <w:sz w:val="22"/>
          <w:szCs w:val="22"/>
          <w:lang w:eastAsia="zh-CN"/>
        </w:rPr>
        <w:t>Observation 3:</w:t>
      </w:r>
      <w:r w:rsidR="00845E2E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Pr="00194B56">
        <w:rPr>
          <w:rFonts w:ascii="Times New Roman" w:hAnsi="Times New Roman"/>
          <w:b/>
          <w:sz w:val="22"/>
          <w:szCs w:val="22"/>
          <w:lang w:eastAsia="zh-CN"/>
        </w:rPr>
        <w:t>Early UE context fetch  increases the Xn signalling overhead which could be ignored.</w:t>
      </w:r>
    </w:p>
    <w:p w:rsidR="00194B56" w:rsidRPr="00194B56" w:rsidRDefault="00777788" w:rsidP="00777788">
      <w:pPr>
        <w:ind w:left="993" w:hangingChars="451" w:hanging="993"/>
        <w:rPr>
          <w:rFonts w:ascii="Times New Roman" w:hAnsi="Times New Roman"/>
          <w:b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Proposal: RAN 2 is kindly asked to consider the early UE context fetch but not early system information provision for fast handover failure recovery.</w:t>
      </w:r>
    </w:p>
    <w:p w:rsidR="00CD4C7B" w:rsidRPr="001625D3" w:rsidRDefault="00315925" w:rsidP="005B6846">
      <w:pPr>
        <w:pStyle w:val="1"/>
      </w:pPr>
      <w:r w:rsidRPr="001625D3">
        <w:t>Conclusions</w:t>
      </w:r>
    </w:p>
    <w:p w:rsidR="00777788" w:rsidRDefault="00E0611B" w:rsidP="00777788">
      <w:pPr>
        <w:rPr>
          <w:rFonts w:ascii="Times New Roman" w:hAnsi="Times New Roman"/>
          <w:sz w:val="22"/>
          <w:szCs w:val="22"/>
          <w:lang w:eastAsia="zh-CN"/>
        </w:rPr>
      </w:pPr>
      <w:r w:rsidRPr="002A5937">
        <w:rPr>
          <w:rFonts w:ascii="Times New Roman" w:hAnsi="Times New Roman"/>
          <w:sz w:val="22"/>
          <w:szCs w:val="22"/>
          <w:lang w:eastAsia="zh-CN"/>
        </w:rPr>
        <w:t xml:space="preserve">In this paper, </w:t>
      </w:r>
      <w:r w:rsidR="00F6369B" w:rsidRPr="002A5937">
        <w:rPr>
          <w:rFonts w:ascii="Times New Roman" w:hAnsi="Times New Roman"/>
          <w:sz w:val="22"/>
          <w:szCs w:val="22"/>
          <w:lang w:eastAsia="zh-CN"/>
        </w:rPr>
        <w:t>we have discussed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777788">
        <w:rPr>
          <w:rFonts w:ascii="Times New Roman" w:hAnsi="Times New Roman"/>
          <w:sz w:val="22"/>
          <w:szCs w:val="22"/>
          <w:lang w:eastAsia="zh-CN"/>
        </w:rPr>
        <w:t xml:space="preserve">the methods to </w:t>
      </w:r>
      <w:r w:rsidR="00845E2E">
        <w:rPr>
          <w:rFonts w:ascii="Times New Roman" w:hAnsi="Times New Roman"/>
          <w:sz w:val="22"/>
          <w:szCs w:val="22"/>
          <w:lang w:eastAsia="zh-CN"/>
        </w:rPr>
        <w:t>accelerate</w:t>
      </w:r>
      <w:r w:rsidR="00777788">
        <w:rPr>
          <w:rFonts w:ascii="Times New Roman" w:hAnsi="Times New Roman"/>
          <w:sz w:val="22"/>
          <w:szCs w:val="22"/>
          <w:lang w:eastAsia="zh-CN"/>
        </w:rPr>
        <w:t xml:space="preserve"> the RRC re-establishment</w:t>
      </w:r>
      <w:r w:rsidR="00777788" w:rsidRPr="00777788">
        <w:rPr>
          <w:rFonts w:ascii="Times New Roman" w:hAnsi="Times New Roman"/>
          <w:sz w:val="22"/>
          <w:szCs w:val="22"/>
          <w:lang w:eastAsia="zh-CN"/>
        </w:rPr>
        <w:t>. The observations and proposal are listed below:</w:t>
      </w:r>
    </w:p>
    <w:p w:rsidR="00777788" w:rsidRDefault="00777788" w:rsidP="00777788">
      <w:pPr>
        <w:ind w:left="1417" w:hangingChars="644" w:hanging="1417"/>
        <w:rPr>
          <w:rFonts w:ascii="Times New Roman" w:hAnsi="Times New Roman"/>
          <w:b/>
          <w:sz w:val="22"/>
          <w:szCs w:val="22"/>
          <w:lang w:eastAsia="zh-CN"/>
        </w:rPr>
      </w:pPr>
      <w:r w:rsidRPr="00B54AD7">
        <w:rPr>
          <w:rFonts w:ascii="Times New Roman" w:hAnsi="Times New Roman"/>
          <w:b/>
          <w:sz w:val="22"/>
          <w:szCs w:val="22"/>
          <w:lang w:eastAsia="zh-CN"/>
        </w:rPr>
        <w:t>Observation 1: The introduction of  T312 cannot guarantee that the UE selects a cell from prepared eNBs in the following re-establishment procedure.</w:t>
      </w:r>
    </w:p>
    <w:p w:rsidR="00777788" w:rsidRDefault="00777788" w:rsidP="00777788">
      <w:pPr>
        <w:ind w:left="1417" w:hangingChars="644" w:hanging="1417"/>
        <w:rPr>
          <w:rFonts w:ascii="Times New Roman" w:hAnsi="Times New Roman"/>
          <w:b/>
          <w:sz w:val="22"/>
          <w:szCs w:val="22"/>
          <w:lang w:eastAsia="zh-CN"/>
        </w:rPr>
      </w:pPr>
      <w:r w:rsidRPr="00777788">
        <w:rPr>
          <w:rFonts w:ascii="Times New Roman" w:hAnsi="Times New Roman"/>
          <w:b/>
          <w:sz w:val="22"/>
          <w:szCs w:val="22"/>
          <w:lang w:eastAsia="zh-CN"/>
        </w:rPr>
        <w:t>Observation 2: Early system information provision may increase the signalling overhead on Uu.</w:t>
      </w:r>
    </w:p>
    <w:p w:rsidR="00777788" w:rsidRPr="00777788" w:rsidRDefault="00777788" w:rsidP="00777788">
      <w:pPr>
        <w:ind w:left="1417" w:hangingChars="644" w:hanging="1417"/>
        <w:rPr>
          <w:rFonts w:ascii="Times New Roman" w:hAnsi="Times New Roman"/>
          <w:b/>
          <w:sz w:val="22"/>
          <w:szCs w:val="22"/>
          <w:lang w:eastAsia="zh-CN"/>
        </w:rPr>
      </w:pPr>
      <w:r w:rsidRPr="00777788">
        <w:rPr>
          <w:rFonts w:ascii="Times New Roman" w:hAnsi="Times New Roman"/>
          <w:b/>
          <w:sz w:val="22"/>
          <w:szCs w:val="22"/>
          <w:lang w:eastAsia="zh-CN"/>
        </w:rPr>
        <w:t>Observation 3:</w:t>
      </w:r>
      <w:r w:rsidR="00845E2E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Pr="00777788">
        <w:rPr>
          <w:rFonts w:ascii="Times New Roman" w:hAnsi="Times New Roman"/>
          <w:b/>
          <w:sz w:val="22"/>
          <w:szCs w:val="22"/>
          <w:lang w:eastAsia="zh-CN"/>
        </w:rPr>
        <w:t>Early UE context fetch  increases the Xn signalling overhead which could be ignored.</w:t>
      </w:r>
    </w:p>
    <w:p w:rsidR="00777788" w:rsidRDefault="00777788" w:rsidP="00777788">
      <w:pPr>
        <w:ind w:left="993" w:hangingChars="451" w:hanging="993"/>
        <w:rPr>
          <w:rFonts w:ascii="Times New Roman" w:hAnsi="Times New Roman"/>
          <w:b/>
          <w:sz w:val="22"/>
          <w:szCs w:val="22"/>
          <w:lang w:eastAsia="zh-CN"/>
        </w:rPr>
      </w:pPr>
      <w:r w:rsidRPr="00777788">
        <w:rPr>
          <w:rFonts w:ascii="Times New Roman" w:hAnsi="Times New Roman"/>
          <w:b/>
          <w:sz w:val="22"/>
          <w:szCs w:val="22"/>
          <w:lang w:eastAsia="zh-CN"/>
        </w:rPr>
        <w:t>Proposal: RAN 2 is kindly asked to consider the early UE context fetch but not early system information provision for the fast handover failure recovery.</w:t>
      </w:r>
    </w:p>
    <w:p w:rsidR="00AC5918" w:rsidRPr="001625D3" w:rsidRDefault="00AC5918" w:rsidP="00255B27">
      <w:pPr>
        <w:pStyle w:val="1"/>
      </w:pPr>
      <w:r w:rsidRPr="001625D3">
        <w:t>References</w:t>
      </w:r>
    </w:p>
    <w:p w:rsidR="00355E72" w:rsidRDefault="00355E72" w:rsidP="00355E72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355E72">
        <w:t>R2-1908948</w:t>
      </w:r>
      <w:r w:rsidRPr="00355E72">
        <w:tab/>
        <w:t>Mobility Failure Recovery in NR</w:t>
      </w:r>
      <w:r w:rsidRPr="00355E72">
        <w:tab/>
        <w:t>MediaTek Inc.</w:t>
      </w:r>
      <w:r w:rsidRPr="00355E72">
        <w:tab/>
        <w:t>discussion</w:t>
      </w:r>
      <w:r w:rsidRPr="00355E72">
        <w:tab/>
        <w:t>R2-1906485</w:t>
      </w:r>
    </w:p>
    <w:p w:rsidR="00355E72" w:rsidRDefault="00355E72" w:rsidP="00355E72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355E72">
        <w:t>R2-1909294</w:t>
      </w:r>
      <w:r w:rsidRPr="00355E72">
        <w:tab/>
        <w:t>Considerations for failure recovery in NR</w:t>
      </w:r>
      <w:r w:rsidRPr="00355E72">
        <w:tab/>
        <w:t>Nokia, Nokia Shanghai Bell</w:t>
      </w:r>
      <w:r w:rsidRPr="00355E72">
        <w:tab/>
        <w:t>discussion</w:t>
      </w:r>
      <w:r w:rsidRPr="00355E72">
        <w:tab/>
        <w:t>Rel-16</w:t>
      </w:r>
      <w:r w:rsidRPr="00355E72">
        <w:tab/>
        <w:t>NR_Mob_enh-Core</w:t>
      </w:r>
      <w:r w:rsidRPr="00355E72">
        <w:tab/>
        <w:t>R2-1907264</w:t>
      </w:r>
    </w:p>
    <w:p w:rsidR="00355E72" w:rsidRDefault="00E13087" w:rsidP="00355E72">
      <w:pPr>
        <w:pStyle w:val="Doc-title"/>
        <w:numPr>
          <w:ilvl w:val="0"/>
          <w:numId w:val="4"/>
        </w:numPr>
      </w:pPr>
      <w:hyperlink r:id="rId8" w:tooltip="C:Data3GPPExtractsR2-1909539_Fast handover failure recovery in NR.doc" w:history="1">
        <w:r w:rsidR="00355E72" w:rsidRPr="00A43017">
          <w:rPr>
            <w:rStyle w:val="a5"/>
          </w:rPr>
          <w:t>R2-1909539</w:t>
        </w:r>
      </w:hyperlink>
      <w:r w:rsidR="00355E72">
        <w:tab/>
        <w:t>Fast handover failure recovery in NR</w:t>
      </w:r>
      <w:r w:rsidR="00355E72">
        <w:tab/>
        <w:t>vivo</w:t>
      </w:r>
      <w:r w:rsidR="00355E72">
        <w:tab/>
        <w:t>discussion</w:t>
      </w:r>
      <w:r w:rsidR="00355E72">
        <w:tab/>
        <w:t>Rel-16</w:t>
      </w:r>
      <w:r w:rsidR="00355E72">
        <w:tab/>
        <w:t>NR_Mob_enh-Core</w:t>
      </w:r>
      <w:r w:rsidR="00355E72">
        <w:tab/>
      </w:r>
      <w:hyperlink r:id="rId9" w:tooltip="C:Data3GPPExtractsR2-1905969_Fast handover failure recovery in NR.doc" w:history="1">
        <w:r w:rsidR="00355E72" w:rsidRPr="00A43017">
          <w:rPr>
            <w:rStyle w:val="a5"/>
          </w:rPr>
          <w:t>R2-1905969</w:t>
        </w:r>
      </w:hyperlink>
    </w:p>
    <w:p w:rsidR="00355E72" w:rsidRDefault="00E13087" w:rsidP="00355E72">
      <w:pPr>
        <w:pStyle w:val="Doc-title"/>
        <w:numPr>
          <w:ilvl w:val="0"/>
          <w:numId w:val="4"/>
        </w:numPr>
      </w:pPr>
      <w:hyperlink r:id="rId10" w:tooltip="C:Data3GPPExtractsR2-1910521 Consideration on fast HO failure recovery.doc" w:history="1">
        <w:r w:rsidR="00355E72" w:rsidRPr="00A43017">
          <w:rPr>
            <w:rStyle w:val="a5"/>
          </w:rPr>
          <w:t>R2-1910521</w:t>
        </w:r>
      </w:hyperlink>
      <w:r w:rsidR="00355E72">
        <w:tab/>
        <w:t>Consideration on fast HO failure recovery</w:t>
      </w:r>
      <w:r w:rsidR="00355E72">
        <w:tab/>
        <w:t>Huawei, HiSilicon</w:t>
      </w:r>
      <w:r w:rsidR="00355E72">
        <w:tab/>
        <w:t>discussion</w:t>
      </w:r>
      <w:r w:rsidR="00355E72">
        <w:tab/>
        <w:t>Rel-16</w:t>
      </w:r>
      <w:r w:rsidR="00355E72">
        <w:tab/>
        <w:t>NR_Mob_enh-Core</w:t>
      </w:r>
      <w:r w:rsidR="00355E72">
        <w:tab/>
      </w:r>
      <w:hyperlink r:id="rId11" w:tooltip="C:Data3GPPExtractsR2-1907435 Consideration on fast HO failure recovery.doc" w:history="1">
        <w:r w:rsidR="00355E72" w:rsidRPr="00A43017">
          <w:rPr>
            <w:rStyle w:val="a5"/>
          </w:rPr>
          <w:t>R2-1907435</w:t>
        </w:r>
      </w:hyperlink>
    </w:p>
    <w:p w:rsidR="00355E72" w:rsidRDefault="00E13087" w:rsidP="00355E72">
      <w:pPr>
        <w:pStyle w:val="Doc-title"/>
        <w:numPr>
          <w:ilvl w:val="0"/>
          <w:numId w:val="4"/>
        </w:numPr>
      </w:pPr>
      <w:hyperlink r:id="rId12" w:tooltip="C:Data3GPPExtractsR2-1911399_Discussion on fast RLF recovery enhancements in NR.docx" w:history="1">
        <w:r w:rsidR="00355E72" w:rsidRPr="00A43017">
          <w:rPr>
            <w:rStyle w:val="a5"/>
          </w:rPr>
          <w:t>R2-1911399</w:t>
        </w:r>
      </w:hyperlink>
      <w:r w:rsidR="00355E72">
        <w:tab/>
        <w:t>Discussion on fast RLF recovery enhancements in NR</w:t>
      </w:r>
      <w:r w:rsidR="00355E72">
        <w:tab/>
        <w:t>Samsung Electronics Polska</w:t>
      </w:r>
      <w:r w:rsidR="00355E72">
        <w:tab/>
        <w:t>discussion</w:t>
      </w:r>
      <w:r w:rsidR="00355E72">
        <w:tab/>
        <w:t>NR_Mob_enh-Core</w:t>
      </w:r>
    </w:p>
    <w:p w:rsidR="00355E72" w:rsidRDefault="00355E72" w:rsidP="00355E72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355E72">
        <w:t>Draft_RAN2_107_Report_v1</w:t>
      </w:r>
      <w:r>
        <w:t>;</w:t>
      </w:r>
      <w:r w:rsidRPr="00DB391E">
        <w:t xml:space="preserve"> </w:t>
      </w:r>
      <w:hyperlink r:id="rId13" w:history="1">
        <w:r w:rsidRPr="00424EA5">
          <w:rPr>
            <w:rStyle w:val="a5"/>
            <w:rFonts w:cs="Arial"/>
          </w:rPr>
          <w:t>ftp://ftp.3gpp.org/tsg_ran/WG2_RL2/TSGR2_</w:t>
        </w:r>
        <w:r w:rsidRPr="00424EA5">
          <w:rPr>
            <w:rStyle w:val="a5"/>
            <w:rFonts w:cs="Arial" w:hint="eastAsia"/>
            <w:lang w:eastAsia="zh-CN"/>
          </w:rPr>
          <w:t>10</w:t>
        </w:r>
        <w:r w:rsidRPr="00424EA5">
          <w:rPr>
            <w:rStyle w:val="a5"/>
            <w:rFonts w:cs="Arial"/>
            <w:lang w:eastAsia="zh-CN"/>
          </w:rPr>
          <w:t>7</w:t>
        </w:r>
        <w:r w:rsidRPr="00424EA5">
          <w:rPr>
            <w:rStyle w:val="a5"/>
            <w:rFonts w:cs="Arial"/>
          </w:rPr>
          <w:t>/Report/</w:t>
        </w:r>
      </w:hyperlink>
    </w:p>
    <w:p w:rsidR="004C0514" w:rsidRDefault="004C0514" w:rsidP="00AA424C">
      <w:pPr>
        <w:tabs>
          <w:tab w:val="left" w:pos="6202"/>
        </w:tabs>
        <w:rPr>
          <w:lang w:eastAsia="zh-CN"/>
        </w:rPr>
      </w:pPr>
    </w:p>
    <w:sectPr w:rsidR="004C051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7B9" w:rsidRDefault="009167B9">
      <w:r>
        <w:separator/>
      </w:r>
    </w:p>
  </w:endnote>
  <w:endnote w:type="continuationSeparator" w:id="0">
    <w:p w:rsidR="009167B9" w:rsidRDefault="00916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7B9" w:rsidRDefault="009167B9">
      <w:r>
        <w:separator/>
      </w:r>
    </w:p>
  </w:footnote>
  <w:footnote w:type="continuationSeparator" w:id="0">
    <w:p w:rsidR="009167B9" w:rsidRDefault="00916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7571FF"/>
    <w:multiLevelType w:val="multilevel"/>
    <w:tmpl w:val="40D223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C0A1DCA"/>
    <w:multiLevelType w:val="hybridMultilevel"/>
    <w:tmpl w:val="6AA253BE"/>
    <w:lvl w:ilvl="0" w:tplc="8A4E4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7A2215"/>
    <w:multiLevelType w:val="hybridMultilevel"/>
    <w:tmpl w:val="B462B8F2"/>
    <w:lvl w:ilvl="0" w:tplc="65863EE2">
      <w:start w:val="1"/>
      <w:numFmt w:val="decimal"/>
      <w:lvlText w:val="Op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C11079"/>
    <w:multiLevelType w:val="hybridMultilevel"/>
    <w:tmpl w:val="29CA9236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0"/>
  </w:num>
  <w:num w:numId="6">
    <w:abstractNumId w:val="4"/>
  </w:num>
  <w:num w:numId="7">
    <w:abstractNumId w:val="8"/>
  </w:num>
  <w:num w:numId="8">
    <w:abstractNumId w:val="15"/>
  </w:num>
  <w:num w:numId="9">
    <w:abstractNumId w:val="5"/>
  </w:num>
  <w:num w:numId="10">
    <w:abstractNumId w:val="27"/>
  </w:num>
  <w:num w:numId="11">
    <w:abstractNumId w:val="7"/>
  </w:num>
  <w:num w:numId="12">
    <w:abstractNumId w:val="19"/>
  </w:num>
  <w:num w:numId="13">
    <w:abstractNumId w:val="18"/>
  </w:num>
  <w:num w:numId="14">
    <w:abstractNumId w:val="28"/>
  </w:num>
  <w:num w:numId="15">
    <w:abstractNumId w:val="10"/>
  </w:num>
  <w:num w:numId="16">
    <w:abstractNumId w:val="24"/>
  </w:num>
  <w:num w:numId="17">
    <w:abstractNumId w:val="20"/>
  </w:num>
  <w:num w:numId="18">
    <w:abstractNumId w:val="9"/>
  </w:num>
  <w:num w:numId="19">
    <w:abstractNumId w:val="2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3"/>
  </w:num>
  <w:num w:numId="35">
    <w:abstractNumId w:val="6"/>
  </w:num>
  <w:num w:numId="36">
    <w:abstractNumId w:val="23"/>
  </w:num>
  <w:num w:numId="37">
    <w:abstractNumId w:val="25"/>
  </w:num>
  <w:num w:numId="38">
    <w:abstractNumId w:val="11"/>
  </w:num>
  <w:num w:numId="39">
    <w:abstractNumId w:val="13"/>
  </w:num>
  <w:num w:numId="40">
    <w:abstractNumId w:val="22"/>
  </w:num>
  <w:num w:numId="41">
    <w:abstractNumId w:val="25"/>
  </w:num>
  <w:num w:numId="42">
    <w:abstractNumId w:val="17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63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6A"/>
    <w:rsid w:val="0000587A"/>
    <w:rsid w:val="00006C2E"/>
    <w:rsid w:val="0001023B"/>
    <w:rsid w:val="0001162C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3F77"/>
    <w:rsid w:val="000240C1"/>
    <w:rsid w:val="000248A9"/>
    <w:rsid w:val="0002783A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62BF"/>
    <w:rsid w:val="000676BC"/>
    <w:rsid w:val="00067CF5"/>
    <w:rsid w:val="0007199C"/>
    <w:rsid w:val="000733A5"/>
    <w:rsid w:val="00073649"/>
    <w:rsid w:val="00074224"/>
    <w:rsid w:val="00075FA2"/>
    <w:rsid w:val="00080179"/>
    <w:rsid w:val="00080512"/>
    <w:rsid w:val="0008064B"/>
    <w:rsid w:val="0008408A"/>
    <w:rsid w:val="0008489D"/>
    <w:rsid w:val="0008552A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88D"/>
    <w:rsid w:val="000B1BAD"/>
    <w:rsid w:val="000B2ADA"/>
    <w:rsid w:val="000B3987"/>
    <w:rsid w:val="000B6152"/>
    <w:rsid w:val="000B7452"/>
    <w:rsid w:val="000B7BCF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C6A"/>
    <w:rsid w:val="000E11A6"/>
    <w:rsid w:val="000E2829"/>
    <w:rsid w:val="000E40B4"/>
    <w:rsid w:val="000E49DA"/>
    <w:rsid w:val="000E4EF8"/>
    <w:rsid w:val="000E5E4F"/>
    <w:rsid w:val="000E7E0B"/>
    <w:rsid w:val="000F003B"/>
    <w:rsid w:val="000F3114"/>
    <w:rsid w:val="000F387E"/>
    <w:rsid w:val="000F4E5D"/>
    <w:rsid w:val="000F7383"/>
    <w:rsid w:val="000F7E1A"/>
    <w:rsid w:val="0010159D"/>
    <w:rsid w:val="00101C13"/>
    <w:rsid w:val="00102B50"/>
    <w:rsid w:val="00103FD9"/>
    <w:rsid w:val="00105382"/>
    <w:rsid w:val="00105EE4"/>
    <w:rsid w:val="0010746E"/>
    <w:rsid w:val="0011158C"/>
    <w:rsid w:val="00112453"/>
    <w:rsid w:val="00114C47"/>
    <w:rsid w:val="00116505"/>
    <w:rsid w:val="0011672A"/>
    <w:rsid w:val="00117213"/>
    <w:rsid w:val="00120849"/>
    <w:rsid w:val="0012180D"/>
    <w:rsid w:val="00122D33"/>
    <w:rsid w:val="0012397B"/>
    <w:rsid w:val="00123BA3"/>
    <w:rsid w:val="00127966"/>
    <w:rsid w:val="0013410C"/>
    <w:rsid w:val="00134C49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1B"/>
    <w:rsid w:val="001554EF"/>
    <w:rsid w:val="001561D9"/>
    <w:rsid w:val="00156E48"/>
    <w:rsid w:val="0015783B"/>
    <w:rsid w:val="00157AAC"/>
    <w:rsid w:val="00157D7A"/>
    <w:rsid w:val="00160055"/>
    <w:rsid w:val="001600B9"/>
    <w:rsid w:val="00162453"/>
    <w:rsid w:val="001625D3"/>
    <w:rsid w:val="00162732"/>
    <w:rsid w:val="00164CE2"/>
    <w:rsid w:val="001658EF"/>
    <w:rsid w:val="00167DA4"/>
    <w:rsid w:val="0017187C"/>
    <w:rsid w:val="00172326"/>
    <w:rsid w:val="001735B1"/>
    <w:rsid w:val="00174BF6"/>
    <w:rsid w:val="001777C1"/>
    <w:rsid w:val="00177D29"/>
    <w:rsid w:val="001802E7"/>
    <w:rsid w:val="001805A4"/>
    <w:rsid w:val="00183251"/>
    <w:rsid w:val="001835B7"/>
    <w:rsid w:val="00183678"/>
    <w:rsid w:val="00183A6C"/>
    <w:rsid w:val="0018433A"/>
    <w:rsid w:val="001847AA"/>
    <w:rsid w:val="0018760F"/>
    <w:rsid w:val="0019455D"/>
    <w:rsid w:val="00194B56"/>
    <w:rsid w:val="00194CD0"/>
    <w:rsid w:val="00195C95"/>
    <w:rsid w:val="001A04FC"/>
    <w:rsid w:val="001A3BB0"/>
    <w:rsid w:val="001A4980"/>
    <w:rsid w:val="001A4A8B"/>
    <w:rsid w:val="001B03D8"/>
    <w:rsid w:val="001B3099"/>
    <w:rsid w:val="001B7811"/>
    <w:rsid w:val="001C4BA8"/>
    <w:rsid w:val="001C50DD"/>
    <w:rsid w:val="001D0189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F168B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53FF"/>
    <w:rsid w:val="002176BF"/>
    <w:rsid w:val="00217703"/>
    <w:rsid w:val="00220CE6"/>
    <w:rsid w:val="00221269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5065E"/>
    <w:rsid w:val="0025073B"/>
    <w:rsid w:val="002525DC"/>
    <w:rsid w:val="0025331A"/>
    <w:rsid w:val="00253D53"/>
    <w:rsid w:val="00255B27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C5C"/>
    <w:rsid w:val="00273A72"/>
    <w:rsid w:val="00274788"/>
    <w:rsid w:val="002770E7"/>
    <w:rsid w:val="00280D6A"/>
    <w:rsid w:val="00281A6F"/>
    <w:rsid w:val="00281FD2"/>
    <w:rsid w:val="002820EB"/>
    <w:rsid w:val="002824D9"/>
    <w:rsid w:val="00284E8D"/>
    <w:rsid w:val="002855BF"/>
    <w:rsid w:val="0028627F"/>
    <w:rsid w:val="002866EF"/>
    <w:rsid w:val="00291AB3"/>
    <w:rsid w:val="00291D64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CC6"/>
    <w:rsid w:val="002A353D"/>
    <w:rsid w:val="002A4FA6"/>
    <w:rsid w:val="002A5937"/>
    <w:rsid w:val="002A6310"/>
    <w:rsid w:val="002A733A"/>
    <w:rsid w:val="002A79F1"/>
    <w:rsid w:val="002B1533"/>
    <w:rsid w:val="002B26B1"/>
    <w:rsid w:val="002B3195"/>
    <w:rsid w:val="002B4B1A"/>
    <w:rsid w:val="002B7B3F"/>
    <w:rsid w:val="002C0EAB"/>
    <w:rsid w:val="002C0EC7"/>
    <w:rsid w:val="002C1DD4"/>
    <w:rsid w:val="002C2863"/>
    <w:rsid w:val="002C494B"/>
    <w:rsid w:val="002C56C8"/>
    <w:rsid w:val="002C6985"/>
    <w:rsid w:val="002D2FA3"/>
    <w:rsid w:val="002D581D"/>
    <w:rsid w:val="002D59B0"/>
    <w:rsid w:val="002D6500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205"/>
    <w:rsid w:val="002F6AB4"/>
    <w:rsid w:val="002F6B3B"/>
    <w:rsid w:val="002F6E94"/>
    <w:rsid w:val="00300CFC"/>
    <w:rsid w:val="00301CCB"/>
    <w:rsid w:val="003042CC"/>
    <w:rsid w:val="00305BAE"/>
    <w:rsid w:val="00305F23"/>
    <w:rsid w:val="003107FE"/>
    <w:rsid w:val="00311756"/>
    <w:rsid w:val="00311F7E"/>
    <w:rsid w:val="003126F4"/>
    <w:rsid w:val="00312DE3"/>
    <w:rsid w:val="003153BC"/>
    <w:rsid w:val="00315925"/>
    <w:rsid w:val="0031637A"/>
    <w:rsid w:val="003172DC"/>
    <w:rsid w:val="003216F2"/>
    <w:rsid w:val="0032249F"/>
    <w:rsid w:val="00324E00"/>
    <w:rsid w:val="00325E07"/>
    <w:rsid w:val="00326069"/>
    <w:rsid w:val="00326283"/>
    <w:rsid w:val="00326507"/>
    <w:rsid w:val="0032686E"/>
    <w:rsid w:val="0032725A"/>
    <w:rsid w:val="00331FE4"/>
    <w:rsid w:val="00332D40"/>
    <w:rsid w:val="00334231"/>
    <w:rsid w:val="00340466"/>
    <w:rsid w:val="003408E8"/>
    <w:rsid w:val="00341047"/>
    <w:rsid w:val="00341592"/>
    <w:rsid w:val="00347B6B"/>
    <w:rsid w:val="00351630"/>
    <w:rsid w:val="00351825"/>
    <w:rsid w:val="003520EB"/>
    <w:rsid w:val="003523D2"/>
    <w:rsid w:val="0035284E"/>
    <w:rsid w:val="00352C96"/>
    <w:rsid w:val="003539FE"/>
    <w:rsid w:val="0035462D"/>
    <w:rsid w:val="00354802"/>
    <w:rsid w:val="00355E72"/>
    <w:rsid w:val="00355E81"/>
    <w:rsid w:val="0036260E"/>
    <w:rsid w:val="00367880"/>
    <w:rsid w:val="003679D1"/>
    <w:rsid w:val="00370F5E"/>
    <w:rsid w:val="0037115A"/>
    <w:rsid w:val="00371A02"/>
    <w:rsid w:val="0037239A"/>
    <w:rsid w:val="003731BB"/>
    <w:rsid w:val="00373300"/>
    <w:rsid w:val="003738F7"/>
    <w:rsid w:val="00374039"/>
    <w:rsid w:val="00374F70"/>
    <w:rsid w:val="00377915"/>
    <w:rsid w:val="00380617"/>
    <w:rsid w:val="00380F85"/>
    <w:rsid w:val="00381EFD"/>
    <w:rsid w:val="00382884"/>
    <w:rsid w:val="00384A0C"/>
    <w:rsid w:val="00391D8E"/>
    <w:rsid w:val="00392B0D"/>
    <w:rsid w:val="00392EC0"/>
    <w:rsid w:val="00393B5C"/>
    <w:rsid w:val="0039496A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48BB"/>
    <w:rsid w:val="003B53E7"/>
    <w:rsid w:val="003B58D2"/>
    <w:rsid w:val="003B6DCA"/>
    <w:rsid w:val="003B77A1"/>
    <w:rsid w:val="003C2FE2"/>
    <w:rsid w:val="003C5C02"/>
    <w:rsid w:val="003C74C0"/>
    <w:rsid w:val="003C7655"/>
    <w:rsid w:val="003D02C7"/>
    <w:rsid w:val="003D03B6"/>
    <w:rsid w:val="003D05E1"/>
    <w:rsid w:val="003D09E5"/>
    <w:rsid w:val="003D16F6"/>
    <w:rsid w:val="003D25B3"/>
    <w:rsid w:val="003D451A"/>
    <w:rsid w:val="003D4EE5"/>
    <w:rsid w:val="003D727F"/>
    <w:rsid w:val="003D76A1"/>
    <w:rsid w:val="003E0230"/>
    <w:rsid w:val="003E0F74"/>
    <w:rsid w:val="003E1613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38B"/>
    <w:rsid w:val="003F2463"/>
    <w:rsid w:val="003F26AD"/>
    <w:rsid w:val="003F2B60"/>
    <w:rsid w:val="003F3580"/>
    <w:rsid w:val="003F362E"/>
    <w:rsid w:val="003F3D86"/>
    <w:rsid w:val="003F6492"/>
    <w:rsid w:val="003F659D"/>
    <w:rsid w:val="003F683F"/>
    <w:rsid w:val="00401855"/>
    <w:rsid w:val="00401F0F"/>
    <w:rsid w:val="00402E04"/>
    <w:rsid w:val="00403354"/>
    <w:rsid w:val="00403EFA"/>
    <w:rsid w:val="00405187"/>
    <w:rsid w:val="004068B1"/>
    <w:rsid w:val="004101AE"/>
    <w:rsid w:val="004115D6"/>
    <w:rsid w:val="004123FF"/>
    <w:rsid w:val="004126A1"/>
    <w:rsid w:val="00413D76"/>
    <w:rsid w:val="00415BA7"/>
    <w:rsid w:val="004162F2"/>
    <w:rsid w:val="00416AFD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27CE"/>
    <w:rsid w:val="00433346"/>
    <w:rsid w:val="00435D5E"/>
    <w:rsid w:val="004375A9"/>
    <w:rsid w:val="00437EA0"/>
    <w:rsid w:val="00443E17"/>
    <w:rsid w:val="004446E6"/>
    <w:rsid w:val="004467EB"/>
    <w:rsid w:val="004479B2"/>
    <w:rsid w:val="00450138"/>
    <w:rsid w:val="004514F9"/>
    <w:rsid w:val="0045278A"/>
    <w:rsid w:val="004579C7"/>
    <w:rsid w:val="00462FD4"/>
    <w:rsid w:val="00464A2A"/>
    <w:rsid w:val="00465DD3"/>
    <w:rsid w:val="00467084"/>
    <w:rsid w:val="00467512"/>
    <w:rsid w:val="004723AF"/>
    <w:rsid w:val="004752A4"/>
    <w:rsid w:val="00475FEC"/>
    <w:rsid w:val="00477AD1"/>
    <w:rsid w:val="00477BDD"/>
    <w:rsid w:val="00480968"/>
    <w:rsid w:val="00481164"/>
    <w:rsid w:val="00481C59"/>
    <w:rsid w:val="0048315D"/>
    <w:rsid w:val="00483374"/>
    <w:rsid w:val="00484370"/>
    <w:rsid w:val="00485270"/>
    <w:rsid w:val="00487950"/>
    <w:rsid w:val="00490AC3"/>
    <w:rsid w:val="004910E3"/>
    <w:rsid w:val="00491496"/>
    <w:rsid w:val="004928A1"/>
    <w:rsid w:val="004931AB"/>
    <w:rsid w:val="004947AF"/>
    <w:rsid w:val="00494EAD"/>
    <w:rsid w:val="0049584C"/>
    <w:rsid w:val="004970E8"/>
    <w:rsid w:val="004978C8"/>
    <w:rsid w:val="004A08A5"/>
    <w:rsid w:val="004A1BBC"/>
    <w:rsid w:val="004A20A5"/>
    <w:rsid w:val="004A40BF"/>
    <w:rsid w:val="004A6548"/>
    <w:rsid w:val="004B43ED"/>
    <w:rsid w:val="004B49CF"/>
    <w:rsid w:val="004B526E"/>
    <w:rsid w:val="004B54B3"/>
    <w:rsid w:val="004B5B8F"/>
    <w:rsid w:val="004B66C4"/>
    <w:rsid w:val="004B6F48"/>
    <w:rsid w:val="004C0514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BB0"/>
    <w:rsid w:val="004E0F69"/>
    <w:rsid w:val="004E1955"/>
    <w:rsid w:val="004E213A"/>
    <w:rsid w:val="004E28A5"/>
    <w:rsid w:val="004E3B25"/>
    <w:rsid w:val="004E412F"/>
    <w:rsid w:val="004E664E"/>
    <w:rsid w:val="004E7331"/>
    <w:rsid w:val="004E7A00"/>
    <w:rsid w:val="004F0A4A"/>
    <w:rsid w:val="004F1B24"/>
    <w:rsid w:val="004F31FF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517C"/>
    <w:rsid w:val="00516283"/>
    <w:rsid w:val="005168B6"/>
    <w:rsid w:val="00516977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87E"/>
    <w:rsid w:val="00536B2B"/>
    <w:rsid w:val="00536E56"/>
    <w:rsid w:val="00537881"/>
    <w:rsid w:val="00540D97"/>
    <w:rsid w:val="00540DF1"/>
    <w:rsid w:val="00541DCD"/>
    <w:rsid w:val="00543E6C"/>
    <w:rsid w:val="00545137"/>
    <w:rsid w:val="00550376"/>
    <w:rsid w:val="005520D2"/>
    <w:rsid w:val="00553146"/>
    <w:rsid w:val="00553D4E"/>
    <w:rsid w:val="005564B1"/>
    <w:rsid w:val="005570FB"/>
    <w:rsid w:val="005601B2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29"/>
    <w:rsid w:val="00583AB6"/>
    <w:rsid w:val="00583BB1"/>
    <w:rsid w:val="005844E8"/>
    <w:rsid w:val="0058550F"/>
    <w:rsid w:val="00590D7B"/>
    <w:rsid w:val="00594A29"/>
    <w:rsid w:val="00595ED3"/>
    <w:rsid w:val="00596408"/>
    <w:rsid w:val="0059667B"/>
    <w:rsid w:val="005970DC"/>
    <w:rsid w:val="005A1616"/>
    <w:rsid w:val="005A549B"/>
    <w:rsid w:val="005A5C68"/>
    <w:rsid w:val="005A6F6F"/>
    <w:rsid w:val="005B5454"/>
    <w:rsid w:val="005B61EE"/>
    <w:rsid w:val="005B65DB"/>
    <w:rsid w:val="005B6710"/>
    <w:rsid w:val="005B6846"/>
    <w:rsid w:val="005B72B0"/>
    <w:rsid w:val="005B7573"/>
    <w:rsid w:val="005B76FB"/>
    <w:rsid w:val="005B78F8"/>
    <w:rsid w:val="005C0564"/>
    <w:rsid w:val="005C15A6"/>
    <w:rsid w:val="005C1839"/>
    <w:rsid w:val="005C226B"/>
    <w:rsid w:val="005C681D"/>
    <w:rsid w:val="005C6875"/>
    <w:rsid w:val="005D0F35"/>
    <w:rsid w:val="005D1268"/>
    <w:rsid w:val="005D213F"/>
    <w:rsid w:val="005D3CD7"/>
    <w:rsid w:val="005D578C"/>
    <w:rsid w:val="005D6FC0"/>
    <w:rsid w:val="005E0152"/>
    <w:rsid w:val="005E175F"/>
    <w:rsid w:val="005E1AC8"/>
    <w:rsid w:val="005E2292"/>
    <w:rsid w:val="005E3455"/>
    <w:rsid w:val="005E621B"/>
    <w:rsid w:val="005E64E1"/>
    <w:rsid w:val="005F0CA7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4D84"/>
    <w:rsid w:val="00605756"/>
    <w:rsid w:val="00606A90"/>
    <w:rsid w:val="00610DD1"/>
    <w:rsid w:val="00611566"/>
    <w:rsid w:val="006131A7"/>
    <w:rsid w:val="0062068C"/>
    <w:rsid w:val="006210CF"/>
    <w:rsid w:val="00621232"/>
    <w:rsid w:val="00621492"/>
    <w:rsid w:val="00622C78"/>
    <w:rsid w:val="00625EF2"/>
    <w:rsid w:val="00627424"/>
    <w:rsid w:val="0062747C"/>
    <w:rsid w:val="00632971"/>
    <w:rsid w:val="00633150"/>
    <w:rsid w:val="006349BE"/>
    <w:rsid w:val="00635675"/>
    <w:rsid w:val="00635C47"/>
    <w:rsid w:val="00635C8C"/>
    <w:rsid w:val="00640B46"/>
    <w:rsid w:val="0064161C"/>
    <w:rsid w:val="00641BF1"/>
    <w:rsid w:val="00641E8C"/>
    <w:rsid w:val="006429B6"/>
    <w:rsid w:val="00643906"/>
    <w:rsid w:val="006439CB"/>
    <w:rsid w:val="00644EF7"/>
    <w:rsid w:val="00645110"/>
    <w:rsid w:val="00651E1E"/>
    <w:rsid w:val="00652159"/>
    <w:rsid w:val="0065224A"/>
    <w:rsid w:val="00652254"/>
    <w:rsid w:val="0065258E"/>
    <w:rsid w:val="00655872"/>
    <w:rsid w:val="006579E8"/>
    <w:rsid w:val="00662739"/>
    <w:rsid w:val="00664958"/>
    <w:rsid w:val="00664DC4"/>
    <w:rsid w:val="00665BE3"/>
    <w:rsid w:val="006664CA"/>
    <w:rsid w:val="00666BC5"/>
    <w:rsid w:val="00670D17"/>
    <w:rsid w:val="00671593"/>
    <w:rsid w:val="00672DD3"/>
    <w:rsid w:val="00673DA5"/>
    <w:rsid w:val="00674A37"/>
    <w:rsid w:val="006778D1"/>
    <w:rsid w:val="006778DA"/>
    <w:rsid w:val="006803A9"/>
    <w:rsid w:val="00680F27"/>
    <w:rsid w:val="00680F84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22ED"/>
    <w:rsid w:val="006A3000"/>
    <w:rsid w:val="006A7254"/>
    <w:rsid w:val="006B0D76"/>
    <w:rsid w:val="006B2E32"/>
    <w:rsid w:val="006B5D30"/>
    <w:rsid w:val="006B6292"/>
    <w:rsid w:val="006B6D42"/>
    <w:rsid w:val="006B6E87"/>
    <w:rsid w:val="006C0D25"/>
    <w:rsid w:val="006C20F8"/>
    <w:rsid w:val="006C304D"/>
    <w:rsid w:val="006C4159"/>
    <w:rsid w:val="006C4C16"/>
    <w:rsid w:val="006C4D4B"/>
    <w:rsid w:val="006C5E32"/>
    <w:rsid w:val="006C63DB"/>
    <w:rsid w:val="006C7EC2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0E62"/>
    <w:rsid w:val="006E1B41"/>
    <w:rsid w:val="006E2738"/>
    <w:rsid w:val="006E2C98"/>
    <w:rsid w:val="006E42B5"/>
    <w:rsid w:val="006E44E6"/>
    <w:rsid w:val="006E5508"/>
    <w:rsid w:val="006E77BE"/>
    <w:rsid w:val="006F0A23"/>
    <w:rsid w:val="006F2575"/>
    <w:rsid w:val="006F3F50"/>
    <w:rsid w:val="006F6972"/>
    <w:rsid w:val="006F6F27"/>
    <w:rsid w:val="006F755D"/>
    <w:rsid w:val="006F7845"/>
    <w:rsid w:val="007016A1"/>
    <w:rsid w:val="00702631"/>
    <w:rsid w:val="00702694"/>
    <w:rsid w:val="007145EA"/>
    <w:rsid w:val="00716765"/>
    <w:rsid w:val="00721B21"/>
    <w:rsid w:val="00721C1E"/>
    <w:rsid w:val="00726628"/>
    <w:rsid w:val="00727957"/>
    <w:rsid w:val="00727D3A"/>
    <w:rsid w:val="00734738"/>
    <w:rsid w:val="00734A5B"/>
    <w:rsid w:val="00735860"/>
    <w:rsid w:val="007366E0"/>
    <w:rsid w:val="00737B4E"/>
    <w:rsid w:val="007413A2"/>
    <w:rsid w:val="007418E3"/>
    <w:rsid w:val="00744E76"/>
    <w:rsid w:val="0075366B"/>
    <w:rsid w:val="00753BB0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5B35"/>
    <w:rsid w:val="00766CE8"/>
    <w:rsid w:val="007672A3"/>
    <w:rsid w:val="00767383"/>
    <w:rsid w:val="00767FBB"/>
    <w:rsid w:val="0077001A"/>
    <w:rsid w:val="0077237E"/>
    <w:rsid w:val="00772E60"/>
    <w:rsid w:val="007734C5"/>
    <w:rsid w:val="00774CC7"/>
    <w:rsid w:val="00774E61"/>
    <w:rsid w:val="007758B2"/>
    <w:rsid w:val="007765CE"/>
    <w:rsid w:val="0077661C"/>
    <w:rsid w:val="00777788"/>
    <w:rsid w:val="00780824"/>
    <w:rsid w:val="00781F0F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27E"/>
    <w:rsid w:val="007957E6"/>
    <w:rsid w:val="007962DB"/>
    <w:rsid w:val="007968C8"/>
    <w:rsid w:val="0079764C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626F"/>
    <w:rsid w:val="007D08A7"/>
    <w:rsid w:val="007D1D68"/>
    <w:rsid w:val="007D2510"/>
    <w:rsid w:val="007D2D71"/>
    <w:rsid w:val="007D43DC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F0139"/>
    <w:rsid w:val="007F060D"/>
    <w:rsid w:val="007F4588"/>
    <w:rsid w:val="007F4A5C"/>
    <w:rsid w:val="007F5ED1"/>
    <w:rsid w:val="007F5FF1"/>
    <w:rsid w:val="00800BE7"/>
    <w:rsid w:val="00801906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100D"/>
    <w:rsid w:val="008125F2"/>
    <w:rsid w:val="00813A6E"/>
    <w:rsid w:val="0081472D"/>
    <w:rsid w:val="00817BA0"/>
    <w:rsid w:val="008215B3"/>
    <w:rsid w:val="008225CA"/>
    <w:rsid w:val="00823A66"/>
    <w:rsid w:val="0082579B"/>
    <w:rsid w:val="00825EE0"/>
    <w:rsid w:val="0082674B"/>
    <w:rsid w:val="008276E5"/>
    <w:rsid w:val="008305D8"/>
    <w:rsid w:val="00832784"/>
    <w:rsid w:val="008352DD"/>
    <w:rsid w:val="00835EAD"/>
    <w:rsid w:val="0083635E"/>
    <w:rsid w:val="008377D0"/>
    <w:rsid w:val="008407A9"/>
    <w:rsid w:val="008420B9"/>
    <w:rsid w:val="008447AF"/>
    <w:rsid w:val="00845B18"/>
    <w:rsid w:val="00845E2E"/>
    <w:rsid w:val="008504AF"/>
    <w:rsid w:val="00851A34"/>
    <w:rsid w:val="0085366C"/>
    <w:rsid w:val="00853EF1"/>
    <w:rsid w:val="00854D2C"/>
    <w:rsid w:val="00854E8D"/>
    <w:rsid w:val="00855E15"/>
    <w:rsid w:val="00856EF3"/>
    <w:rsid w:val="008602D3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4676"/>
    <w:rsid w:val="008749C3"/>
    <w:rsid w:val="008762A8"/>
    <w:rsid w:val="008768CA"/>
    <w:rsid w:val="00877C0F"/>
    <w:rsid w:val="00877C65"/>
    <w:rsid w:val="00877EFD"/>
    <w:rsid w:val="0088031C"/>
    <w:rsid w:val="00880559"/>
    <w:rsid w:val="0088587C"/>
    <w:rsid w:val="0088630D"/>
    <w:rsid w:val="00890EBD"/>
    <w:rsid w:val="008916C6"/>
    <w:rsid w:val="0089247B"/>
    <w:rsid w:val="00893C5C"/>
    <w:rsid w:val="008948D9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049"/>
    <w:rsid w:val="008B7D86"/>
    <w:rsid w:val="008B7F68"/>
    <w:rsid w:val="008C1807"/>
    <w:rsid w:val="008C244E"/>
    <w:rsid w:val="008C4A9F"/>
    <w:rsid w:val="008C7CF9"/>
    <w:rsid w:val="008D07F9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399C"/>
    <w:rsid w:val="008E5066"/>
    <w:rsid w:val="008E5D85"/>
    <w:rsid w:val="008E606A"/>
    <w:rsid w:val="008E73E6"/>
    <w:rsid w:val="008F238B"/>
    <w:rsid w:val="008F3303"/>
    <w:rsid w:val="008F3BAB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396"/>
    <w:rsid w:val="009163CB"/>
    <w:rsid w:val="009167B9"/>
    <w:rsid w:val="00916C24"/>
    <w:rsid w:val="00917303"/>
    <w:rsid w:val="0092023F"/>
    <w:rsid w:val="00920A73"/>
    <w:rsid w:val="00921DF5"/>
    <w:rsid w:val="00923F6E"/>
    <w:rsid w:val="00927687"/>
    <w:rsid w:val="00927BCD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515B3"/>
    <w:rsid w:val="009524ED"/>
    <w:rsid w:val="00955107"/>
    <w:rsid w:val="00957929"/>
    <w:rsid w:val="00960738"/>
    <w:rsid w:val="00961153"/>
    <w:rsid w:val="00963E78"/>
    <w:rsid w:val="00964204"/>
    <w:rsid w:val="009675EE"/>
    <w:rsid w:val="00971F09"/>
    <w:rsid w:val="009720FA"/>
    <w:rsid w:val="009728A6"/>
    <w:rsid w:val="0097477A"/>
    <w:rsid w:val="00975B9B"/>
    <w:rsid w:val="00977568"/>
    <w:rsid w:val="009778FE"/>
    <w:rsid w:val="00977B9A"/>
    <w:rsid w:val="00980682"/>
    <w:rsid w:val="00982033"/>
    <w:rsid w:val="00982B95"/>
    <w:rsid w:val="00986759"/>
    <w:rsid w:val="00991F97"/>
    <w:rsid w:val="00992CD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101F"/>
    <w:rsid w:val="009A2784"/>
    <w:rsid w:val="009A29B1"/>
    <w:rsid w:val="009A60AD"/>
    <w:rsid w:val="009A6944"/>
    <w:rsid w:val="009B0C84"/>
    <w:rsid w:val="009B1EF1"/>
    <w:rsid w:val="009B33C7"/>
    <w:rsid w:val="009B3F03"/>
    <w:rsid w:val="009B4792"/>
    <w:rsid w:val="009B57EA"/>
    <w:rsid w:val="009B676E"/>
    <w:rsid w:val="009B78D4"/>
    <w:rsid w:val="009C0CE3"/>
    <w:rsid w:val="009C30D7"/>
    <w:rsid w:val="009C395D"/>
    <w:rsid w:val="009C567E"/>
    <w:rsid w:val="009D1423"/>
    <w:rsid w:val="009D256D"/>
    <w:rsid w:val="009D25D9"/>
    <w:rsid w:val="009D3B54"/>
    <w:rsid w:val="009D54FD"/>
    <w:rsid w:val="009D6549"/>
    <w:rsid w:val="009D676A"/>
    <w:rsid w:val="009E282D"/>
    <w:rsid w:val="009E2C90"/>
    <w:rsid w:val="009E6ADF"/>
    <w:rsid w:val="009E7D58"/>
    <w:rsid w:val="009F14D5"/>
    <w:rsid w:val="009F78DD"/>
    <w:rsid w:val="00A00291"/>
    <w:rsid w:val="00A004D4"/>
    <w:rsid w:val="00A008A8"/>
    <w:rsid w:val="00A00E2E"/>
    <w:rsid w:val="00A013BB"/>
    <w:rsid w:val="00A019DB"/>
    <w:rsid w:val="00A02C69"/>
    <w:rsid w:val="00A02ECE"/>
    <w:rsid w:val="00A0300B"/>
    <w:rsid w:val="00A059F2"/>
    <w:rsid w:val="00A06B61"/>
    <w:rsid w:val="00A10F02"/>
    <w:rsid w:val="00A10F0A"/>
    <w:rsid w:val="00A119B7"/>
    <w:rsid w:val="00A12DF2"/>
    <w:rsid w:val="00A15377"/>
    <w:rsid w:val="00A15901"/>
    <w:rsid w:val="00A16B92"/>
    <w:rsid w:val="00A1796E"/>
    <w:rsid w:val="00A17A00"/>
    <w:rsid w:val="00A2022F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169D"/>
    <w:rsid w:val="00A31757"/>
    <w:rsid w:val="00A31AED"/>
    <w:rsid w:val="00A34412"/>
    <w:rsid w:val="00A344E2"/>
    <w:rsid w:val="00A3507E"/>
    <w:rsid w:val="00A36657"/>
    <w:rsid w:val="00A377DE"/>
    <w:rsid w:val="00A40411"/>
    <w:rsid w:val="00A41DDF"/>
    <w:rsid w:val="00A42793"/>
    <w:rsid w:val="00A43F9E"/>
    <w:rsid w:val="00A44C95"/>
    <w:rsid w:val="00A44D23"/>
    <w:rsid w:val="00A46408"/>
    <w:rsid w:val="00A46D97"/>
    <w:rsid w:val="00A506F6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71DA"/>
    <w:rsid w:val="00A930E5"/>
    <w:rsid w:val="00A93850"/>
    <w:rsid w:val="00A93A49"/>
    <w:rsid w:val="00A93D58"/>
    <w:rsid w:val="00A963EC"/>
    <w:rsid w:val="00A9671C"/>
    <w:rsid w:val="00A9754D"/>
    <w:rsid w:val="00AA0E8A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B6A41"/>
    <w:rsid w:val="00AC1580"/>
    <w:rsid w:val="00AC1DDD"/>
    <w:rsid w:val="00AC1EB6"/>
    <w:rsid w:val="00AC297A"/>
    <w:rsid w:val="00AC2ABD"/>
    <w:rsid w:val="00AC4009"/>
    <w:rsid w:val="00AC41FE"/>
    <w:rsid w:val="00AC4A34"/>
    <w:rsid w:val="00AC4BEE"/>
    <w:rsid w:val="00AC5918"/>
    <w:rsid w:val="00AC61A7"/>
    <w:rsid w:val="00AC68F0"/>
    <w:rsid w:val="00AC79FA"/>
    <w:rsid w:val="00AC7BBF"/>
    <w:rsid w:val="00AD1155"/>
    <w:rsid w:val="00AD3DFC"/>
    <w:rsid w:val="00AD62D7"/>
    <w:rsid w:val="00AE1675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0E44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4B87"/>
    <w:rsid w:val="00B15449"/>
    <w:rsid w:val="00B16A36"/>
    <w:rsid w:val="00B20E7B"/>
    <w:rsid w:val="00B21B86"/>
    <w:rsid w:val="00B231BE"/>
    <w:rsid w:val="00B251CA"/>
    <w:rsid w:val="00B26361"/>
    <w:rsid w:val="00B3096B"/>
    <w:rsid w:val="00B30EB8"/>
    <w:rsid w:val="00B30F67"/>
    <w:rsid w:val="00B323EA"/>
    <w:rsid w:val="00B333FA"/>
    <w:rsid w:val="00B3363E"/>
    <w:rsid w:val="00B34833"/>
    <w:rsid w:val="00B379C6"/>
    <w:rsid w:val="00B40FC8"/>
    <w:rsid w:val="00B414A9"/>
    <w:rsid w:val="00B42F32"/>
    <w:rsid w:val="00B4450A"/>
    <w:rsid w:val="00B51431"/>
    <w:rsid w:val="00B5276B"/>
    <w:rsid w:val="00B5313E"/>
    <w:rsid w:val="00B543C4"/>
    <w:rsid w:val="00B54AD7"/>
    <w:rsid w:val="00B560B2"/>
    <w:rsid w:val="00B56FE5"/>
    <w:rsid w:val="00B57515"/>
    <w:rsid w:val="00B5766D"/>
    <w:rsid w:val="00B57971"/>
    <w:rsid w:val="00B600CD"/>
    <w:rsid w:val="00B600FC"/>
    <w:rsid w:val="00B61390"/>
    <w:rsid w:val="00B62CC9"/>
    <w:rsid w:val="00B62D0E"/>
    <w:rsid w:val="00B64962"/>
    <w:rsid w:val="00B70D56"/>
    <w:rsid w:val="00B70DB6"/>
    <w:rsid w:val="00B72E82"/>
    <w:rsid w:val="00B75094"/>
    <w:rsid w:val="00B751CB"/>
    <w:rsid w:val="00B80E33"/>
    <w:rsid w:val="00B81FB3"/>
    <w:rsid w:val="00B84949"/>
    <w:rsid w:val="00B84BAA"/>
    <w:rsid w:val="00B86678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3E9D"/>
    <w:rsid w:val="00BA6E76"/>
    <w:rsid w:val="00BB10E3"/>
    <w:rsid w:val="00BB29B9"/>
    <w:rsid w:val="00BB4B99"/>
    <w:rsid w:val="00BB56C9"/>
    <w:rsid w:val="00BB5A99"/>
    <w:rsid w:val="00BB6E70"/>
    <w:rsid w:val="00BB7339"/>
    <w:rsid w:val="00BB781A"/>
    <w:rsid w:val="00BB7925"/>
    <w:rsid w:val="00BC2FFF"/>
    <w:rsid w:val="00BC3CE5"/>
    <w:rsid w:val="00BC4058"/>
    <w:rsid w:val="00BC423D"/>
    <w:rsid w:val="00BC4731"/>
    <w:rsid w:val="00BC4DDA"/>
    <w:rsid w:val="00BC53B9"/>
    <w:rsid w:val="00BC5FD8"/>
    <w:rsid w:val="00BC6609"/>
    <w:rsid w:val="00BC7035"/>
    <w:rsid w:val="00BC79D2"/>
    <w:rsid w:val="00BD03EF"/>
    <w:rsid w:val="00BD34AD"/>
    <w:rsid w:val="00BD4382"/>
    <w:rsid w:val="00BD4466"/>
    <w:rsid w:val="00BD55CC"/>
    <w:rsid w:val="00BD78DE"/>
    <w:rsid w:val="00BE0A49"/>
    <w:rsid w:val="00BE1E53"/>
    <w:rsid w:val="00BE1E5D"/>
    <w:rsid w:val="00BE2C47"/>
    <w:rsid w:val="00BE360E"/>
    <w:rsid w:val="00BE6F59"/>
    <w:rsid w:val="00BE7124"/>
    <w:rsid w:val="00BE790D"/>
    <w:rsid w:val="00BF0A7A"/>
    <w:rsid w:val="00BF1897"/>
    <w:rsid w:val="00BF1CDE"/>
    <w:rsid w:val="00BF4F97"/>
    <w:rsid w:val="00BF7744"/>
    <w:rsid w:val="00C008E9"/>
    <w:rsid w:val="00C01EDD"/>
    <w:rsid w:val="00C03F9C"/>
    <w:rsid w:val="00C042AF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5CAD"/>
    <w:rsid w:val="00C16C3B"/>
    <w:rsid w:val="00C2099D"/>
    <w:rsid w:val="00C236C9"/>
    <w:rsid w:val="00C23ABD"/>
    <w:rsid w:val="00C26457"/>
    <w:rsid w:val="00C31B6B"/>
    <w:rsid w:val="00C33079"/>
    <w:rsid w:val="00C338A8"/>
    <w:rsid w:val="00C346E8"/>
    <w:rsid w:val="00C349AE"/>
    <w:rsid w:val="00C34C05"/>
    <w:rsid w:val="00C35A36"/>
    <w:rsid w:val="00C36A14"/>
    <w:rsid w:val="00C36AB9"/>
    <w:rsid w:val="00C3763A"/>
    <w:rsid w:val="00C40284"/>
    <w:rsid w:val="00C405BA"/>
    <w:rsid w:val="00C41A98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0B52"/>
    <w:rsid w:val="00C54515"/>
    <w:rsid w:val="00C54AB4"/>
    <w:rsid w:val="00C54B3D"/>
    <w:rsid w:val="00C5505D"/>
    <w:rsid w:val="00C57F90"/>
    <w:rsid w:val="00C63DFE"/>
    <w:rsid w:val="00C6426E"/>
    <w:rsid w:val="00C7060D"/>
    <w:rsid w:val="00C706A4"/>
    <w:rsid w:val="00C71C22"/>
    <w:rsid w:val="00C72514"/>
    <w:rsid w:val="00C75038"/>
    <w:rsid w:val="00C779B4"/>
    <w:rsid w:val="00C77A67"/>
    <w:rsid w:val="00C8052C"/>
    <w:rsid w:val="00C8185D"/>
    <w:rsid w:val="00C820BD"/>
    <w:rsid w:val="00C83197"/>
    <w:rsid w:val="00C87A10"/>
    <w:rsid w:val="00C92CEC"/>
    <w:rsid w:val="00C938AF"/>
    <w:rsid w:val="00CA060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7391"/>
    <w:rsid w:val="00CC28A8"/>
    <w:rsid w:val="00CC31E9"/>
    <w:rsid w:val="00CC436F"/>
    <w:rsid w:val="00CC458D"/>
    <w:rsid w:val="00CC56D1"/>
    <w:rsid w:val="00CC6878"/>
    <w:rsid w:val="00CC6DE6"/>
    <w:rsid w:val="00CD201A"/>
    <w:rsid w:val="00CD39A5"/>
    <w:rsid w:val="00CD4C7B"/>
    <w:rsid w:val="00CD6E85"/>
    <w:rsid w:val="00CE1F64"/>
    <w:rsid w:val="00CE3549"/>
    <w:rsid w:val="00CE50C1"/>
    <w:rsid w:val="00CE5D9C"/>
    <w:rsid w:val="00CE670A"/>
    <w:rsid w:val="00CE6DFE"/>
    <w:rsid w:val="00CE7F57"/>
    <w:rsid w:val="00CF0E5B"/>
    <w:rsid w:val="00CF181D"/>
    <w:rsid w:val="00CF1E30"/>
    <w:rsid w:val="00CF5045"/>
    <w:rsid w:val="00CF5E8A"/>
    <w:rsid w:val="00CF7081"/>
    <w:rsid w:val="00CF74A2"/>
    <w:rsid w:val="00D04245"/>
    <w:rsid w:val="00D04A49"/>
    <w:rsid w:val="00D05134"/>
    <w:rsid w:val="00D102B0"/>
    <w:rsid w:val="00D1032A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4601"/>
    <w:rsid w:val="00D45E4B"/>
    <w:rsid w:val="00D52B48"/>
    <w:rsid w:val="00D55A4F"/>
    <w:rsid w:val="00D574FD"/>
    <w:rsid w:val="00D629A2"/>
    <w:rsid w:val="00D62A78"/>
    <w:rsid w:val="00D63618"/>
    <w:rsid w:val="00D644B7"/>
    <w:rsid w:val="00D64678"/>
    <w:rsid w:val="00D65A7D"/>
    <w:rsid w:val="00D66B31"/>
    <w:rsid w:val="00D6785F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0CD2"/>
    <w:rsid w:val="00D8197D"/>
    <w:rsid w:val="00D8270F"/>
    <w:rsid w:val="00D84E32"/>
    <w:rsid w:val="00D84FB4"/>
    <w:rsid w:val="00D85FBE"/>
    <w:rsid w:val="00D863C7"/>
    <w:rsid w:val="00D864C9"/>
    <w:rsid w:val="00D864DE"/>
    <w:rsid w:val="00D86B40"/>
    <w:rsid w:val="00D87E00"/>
    <w:rsid w:val="00D9134D"/>
    <w:rsid w:val="00D93B50"/>
    <w:rsid w:val="00D949CB"/>
    <w:rsid w:val="00D96100"/>
    <w:rsid w:val="00D966F1"/>
    <w:rsid w:val="00D97512"/>
    <w:rsid w:val="00D976D2"/>
    <w:rsid w:val="00D9785D"/>
    <w:rsid w:val="00D97AA0"/>
    <w:rsid w:val="00DA30F5"/>
    <w:rsid w:val="00DA3271"/>
    <w:rsid w:val="00DA36C1"/>
    <w:rsid w:val="00DA4310"/>
    <w:rsid w:val="00DA5797"/>
    <w:rsid w:val="00DA7A03"/>
    <w:rsid w:val="00DA7B27"/>
    <w:rsid w:val="00DA7CF8"/>
    <w:rsid w:val="00DB0AC7"/>
    <w:rsid w:val="00DB1818"/>
    <w:rsid w:val="00DB391E"/>
    <w:rsid w:val="00DB54BB"/>
    <w:rsid w:val="00DB5517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09ED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01D"/>
    <w:rsid w:val="00DF5A81"/>
    <w:rsid w:val="00DF7B66"/>
    <w:rsid w:val="00DF7F02"/>
    <w:rsid w:val="00DF7FDF"/>
    <w:rsid w:val="00E00BBA"/>
    <w:rsid w:val="00E03465"/>
    <w:rsid w:val="00E03C0D"/>
    <w:rsid w:val="00E0611B"/>
    <w:rsid w:val="00E06A62"/>
    <w:rsid w:val="00E06C99"/>
    <w:rsid w:val="00E06CCF"/>
    <w:rsid w:val="00E06D6A"/>
    <w:rsid w:val="00E10D23"/>
    <w:rsid w:val="00E11863"/>
    <w:rsid w:val="00E11F47"/>
    <w:rsid w:val="00E13087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3F83"/>
    <w:rsid w:val="00E351E1"/>
    <w:rsid w:val="00E35AD9"/>
    <w:rsid w:val="00E36776"/>
    <w:rsid w:val="00E36BE4"/>
    <w:rsid w:val="00E37A03"/>
    <w:rsid w:val="00E37CF5"/>
    <w:rsid w:val="00E410DD"/>
    <w:rsid w:val="00E42167"/>
    <w:rsid w:val="00E43461"/>
    <w:rsid w:val="00E442A0"/>
    <w:rsid w:val="00E45D6D"/>
    <w:rsid w:val="00E50FBD"/>
    <w:rsid w:val="00E514CE"/>
    <w:rsid w:val="00E52084"/>
    <w:rsid w:val="00E557CE"/>
    <w:rsid w:val="00E55B4B"/>
    <w:rsid w:val="00E5699E"/>
    <w:rsid w:val="00E57DB7"/>
    <w:rsid w:val="00E6091F"/>
    <w:rsid w:val="00E624D0"/>
    <w:rsid w:val="00E62835"/>
    <w:rsid w:val="00E65B1E"/>
    <w:rsid w:val="00E66652"/>
    <w:rsid w:val="00E666BE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1DC"/>
    <w:rsid w:val="00E81200"/>
    <w:rsid w:val="00E823B6"/>
    <w:rsid w:val="00E8255D"/>
    <w:rsid w:val="00E82BFB"/>
    <w:rsid w:val="00E83421"/>
    <w:rsid w:val="00E8431D"/>
    <w:rsid w:val="00E87D81"/>
    <w:rsid w:val="00E90858"/>
    <w:rsid w:val="00E9162C"/>
    <w:rsid w:val="00E929E1"/>
    <w:rsid w:val="00E93B17"/>
    <w:rsid w:val="00E9629F"/>
    <w:rsid w:val="00E9659B"/>
    <w:rsid w:val="00EA0060"/>
    <w:rsid w:val="00EA0D65"/>
    <w:rsid w:val="00EA0F74"/>
    <w:rsid w:val="00EA2E0A"/>
    <w:rsid w:val="00EA386B"/>
    <w:rsid w:val="00EA40E1"/>
    <w:rsid w:val="00EA5A39"/>
    <w:rsid w:val="00EA5D51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D99"/>
    <w:rsid w:val="00EB3DBE"/>
    <w:rsid w:val="00EB5118"/>
    <w:rsid w:val="00EC03EC"/>
    <w:rsid w:val="00EC051C"/>
    <w:rsid w:val="00EC15D5"/>
    <w:rsid w:val="00EC241E"/>
    <w:rsid w:val="00EC4A25"/>
    <w:rsid w:val="00EC5568"/>
    <w:rsid w:val="00EC5E6B"/>
    <w:rsid w:val="00EC7251"/>
    <w:rsid w:val="00EC75BA"/>
    <w:rsid w:val="00EC7A03"/>
    <w:rsid w:val="00ED0193"/>
    <w:rsid w:val="00ED106F"/>
    <w:rsid w:val="00ED13B4"/>
    <w:rsid w:val="00ED32D4"/>
    <w:rsid w:val="00ED4881"/>
    <w:rsid w:val="00ED5BD8"/>
    <w:rsid w:val="00ED62E4"/>
    <w:rsid w:val="00ED76DF"/>
    <w:rsid w:val="00ED77FA"/>
    <w:rsid w:val="00ED7822"/>
    <w:rsid w:val="00EE06CF"/>
    <w:rsid w:val="00EE134F"/>
    <w:rsid w:val="00EE2163"/>
    <w:rsid w:val="00EE3405"/>
    <w:rsid w:val="00EE3EAE"/>
    <w:rsid w:val="00EE42BE"/>
    <w:rsid w:val="00EE498C"/>
    <w:rsid w:val="00EE5BB5"/>
    <w:rsid w:val="00EF1C76"/>
    <w:rsid w:val="00EF46DA"/>
    <w:rsid w:val="00EF546E"/>
    <w:rsid w:val="00EF68E6"/>
    <w:rsid w:val="00EF7CC1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2F7A"/>
    <w:rsid w:val="00F243CB"/>
    <w:rsid w:val="00F24A86"/>
    <w:rsid w:val="00F2519C"/>
    <w:rsid w:val="00F26BC6"/>
    <w:rsid w:val="00F2757B"/>
    <w:rsid w:val="00F27AC2"/>
    <w:rsid w:val="00F27C67"/>
    <w:rsid w:val="00F32A97"/>
    <w:rsid w:val="00F339A6"/>
    <w:rsid w:val="00F3430F"/>
    <w:rsid w:val="00F35927"/>
    <w:rsid w:val="00F37743"/>
    <w:rsid w:val="00F414CF"/>
    <w:rsid w:val="00F41A3A"/>
    <w:rsid w:val="00F4519C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5CE9"/>
    <w:rsid w:val="00F56851"/>
    <w:rsid w:val="00F56A65"/>
    <w:rsid w:val="00F57CEC"/>
    <w:rsid w:val="00F60BEB"/>
    <w:rsid w:val="00F6357E"/>
    <w:rsid w:val="00F6369B"/>
    <w:rsid w:val="00F64013"/>
    <w:rsid w:val="00F6468A"/>
    <w:rsid w:val="00F653B8"/>
    <w:rsid w:val="00F65E65"/>
    <w:rsid w:val="00F700CA"/>
    <w:rsid w:val="00F70778"/>
    <w:rsid w:val="00F71A68"/>
    <w:rsid w:val="00F72C7A"/>
    <w:rsid w:val="00F73DC4"/>
    <w:rsid w:val="00F73F91"/>
    <w:rsid w:val="00F75E18"/>
    <w:rsid w:val="00F75EE0"/>
    <w:rsid w:val="00F76D11"/>
    <w:rsid w:val="00F76F8F"/>
    <w:rsid w:val="00F774D0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2E55"/>
    <w:rsid w:val="00FA3D4B"/>
    <w:rsid w:val="00FA6F5A"/>
    <w:rsid w:val="00FB0B87"/>
    <w:rsid w:val="00FB13E9"/>
    <w:rsid w:val="00FB18B8"/>
    <w:rsid w:val="00FB21A6"/>
    <w:rsid w:val="00FB37A1"/>
    <w:rsid w:val="00FB55AB"/>
    <w:rsid w:val="00FB6EF1"/>
    <w:rsid w:val="00FC055D"/>
    <w:rsid w:val="00FC1192"/>
    <w:rsid w:val="00FC248C"/>
    <w:rsid w:val="00FC30AD"/>
    <w:rsid w:val="00FC34F0"/>
    <w:rsid w:val="00FC36DA"/>
    <w:rsid w:val="00FC376A"/>
    <w:rsid w:val="00FC41FA"/>
    <w:rsid w:val="00FC4EF3"/>
    <w:rsid w:val="00FD0C8B"/>
    <w:rsid w:val="00FD22A2"/>
    <w:rsid w:val="00FD2819"/>
    <w:rsid w:val="00FD3201"/>
    <w:rsid w:val="00FD58F3"/>
    <w:rsid w:val="00FD5BBB"/>
    <w:rsid w:val="00FD78EA"/>
    <w:rsid w:val="00FE12A6"/>
    <w:rsid w:val="00FE184E"/>
    <w:rsid w:val="00FE3E99"/>
    <w:rsid w:val="00FE77F5"/>
    <w:rsid w:val="00FF00BA"/>
    <w:rsid w:val="00FF0CE4"/>
    <w:rsid w:val="00FF0D36"/>
    <w:rsid w:val="00FF42B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6321"/>
    <o:shapelayout v:ext="edit">
      <o:idmap v:ext="edit" data="1"/>
    </o:shapelayout>
  </w:shapeDefaults>
  <w:decimalSymbol w:val="."/>
  <w:listSeparator w:val=","/>
  <w15:docId w15:val="{1FCE2105-7DBF-462E-9A11-1E453F1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788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DA431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A431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styleId="ae">
    <w:name w:val="Revision"/>
    <w:hidden/>
    <w:uiPriority w:val="99"/>
    <w:semiHidden/>
    <w:rsid w:val="00975B9B"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rsid w:val="00CE5D9C"/>
    <w:rPr>
      <w:rFonts w:ascii="Arial" w:eastAsia="Arial Unicode MS" w:hAnsi="Arial"/>
      <w:lang w:val="en-GB" w:eastAsia="en-US"/>
    </w:rPr>
  </w:style>
  <w:style w:type="table" w:styleId="af">
    <w:name w:val="Table Grid"/>
    <w:basedOn w:val="a1"/>
    <w:uiPriority w:val="99"/>
    <w:qFormat/>
    <w:rsid w:val="00964204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B94C54"/>
    <w:pPr>
      <w:numPr>
        <w:numId w:val="37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55E72"/>
    <w:pPr>
      <w:spacing w:before="60" w:after="0"/>
      <w:ind w:left="1259" w:hanging="1259"/>
      <w:jc w:val="left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355E72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909539_Fast%20handover%20failure%20recovery%20in%20NR.doc" TargetMode="External"/><Relationship Id="rId13" Type="http://schemas.openxmlformats.org/officeDocument/2006/relationships/hyperlink" Target="ftp://ftp.3gpp.org/tsg_ran/WG2_RL2/TSGR2_107/Repo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ata\3GPP\Extracts\R2-1911399_Discussion%20on%20fast%20RLF%20recovery%20enhancements%20in%20NR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ata\3GPP\Extracts\R2-1907435%20Consideration%20on%20fast%20HO%20failure%20recovery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Data\3GPP\Extracts\R2-1910521%20Consideration%20on%20fast%20HO%20failure%20recovery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ata\3GPP\Extracts\R2-1905969_Fast%20handover%20failure%20recovery%20in%20NR.doc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F6AF9-CB25-4819-BCCC-60F408736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6388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刘潇蔓</cp:lastModifiedBy>
  <cp:revision>3</cp:revision>
  <cp:lastPrinted>2016-01-11T02:35:00Z</cp:lastPrinted>
  <dcterms:created xsi:type="dcterms:W3CDTF">2019-11-08T05:54:00Z</dcterms:created>
  <dcterms:modified xsi:type="dcterms:W3CDTF">2019-11-08T05:56:00Z</dcterms:modified>
</cp:coreProperties>
</file>